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4547D" w14:textId="77777777" w:rsidR="00777F30" w:rsidRDefault="007D20CD">
      <w:pPr>
        <w:pStyle w:val="Text"/>
        <w:rPr>
          <w:rFonts w:ascii="Arial" w:hAnsi="Arial"/>
          <w:b/>
          <w:sz w:val="36"/>
        </w:rPr>
      </w:pPr>
      <w:r>
        <w:rPr>
          <w:rFonts w:ascii="Arial" w:hAnsi="Arial"/>
          <w:b/>
          <w:noProof/>
          <w:snapToGrid/>
          <w:sz w:val="36"/>
        </w:rPr>
        <w:pict w14:anchorId="30DD68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74.65pt;margin-top:-42.2pt;width:143.95pt;height:101.85pt;z-index:251657728">
            <v:imagedata r:id="rId4" o:title="LITHON_orange"/>
          </v:shape>
        </w:pict>
      </w:r>
      <w:r w:rsidR="00777F30">
        <w:rPr>
          <w:rFonts w:ascii="Arial" w:hAnsi="Arial"/>
          <w:b/>
          <w:sz w:val="36"/>
        </w:rPr>
        <w:t>Ausschreibungstext</w:t>
      </w:r>
      <w:r w:rsidR="00E01DA7" w:rsidRPr="00E01DA7">
        <w:rPr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A49E686" w14:textId="77777777" w:rsidR="00777F30" w:rsidRDefault="00777F30">
      <w:pPr>
        <w:pStyle w:val="Text"/>
        <w:rPr>
          <w:rFonts w:ascii="Arial" w:hAnsi="Arial"/>
          <w:b/>
        </w:rPr>
      </w:pPr>
    </w:p>
    <w:p w14:paraId="401D757A" w14:textId="77777777" w:rsidR="00777F30" w:rsidRDefault="00777F30">
      <w:pPr>
        <w:pStyle w:val="Text"/>
        <w:rPr>
          <w:rFonts w:ascii="Arial" w:hAnsi="Arial"/>
          <w:b/>
        </w:rPr>
      </w:pPr>
    </w:p>
    <w:p w14:paraId="45309825" w14:textId="77777777" w:rsidR="00777F30" w:rsidRDefault="00777F30">
      <w:pPr>
        <w:pStyle w:val="Text"/>
        <w:rPr>
          <w:rFonts w:ascii="Arial" w:hAnsi="Arial"/>
          <w:b/>
        </w:rPr>
      </w:pPr>
    </w:p>
    <w:p w14:paraId="7449A093" w14:textId="77777777" w:rsidR="00777F30" w:rsidRDefault="00BC3FF3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Betonm</w:t>
      </w:r>
      <w:r w:rsidR="00EB719C">
        <w:rPr>
          <w:rFonts w:ascii="Arial" w:hAnsi="Arial"/>
          <w:b/>
          <w:color w:val="FF6600"/>
          <w:sz w:val="28"/>
        </w:rPr>
        <w:t>auer</w:t>
      </w:r>
      <w:r>
        <w:rPr>
          <w:rFonts w:ascii="Arial" w:hAnsi="Arial"/>
          <w:b/>
          <w:color w:val="FF6600"/>
          <w:sz w:val="28"/>
        </w:rPr>
        <w:t>steine</w:t>
      </w:r>
      <w:r w:rsidR="00777F30">
        <w:rPr>
          <w:rFonts w:ascii="Arial" w:hAnsi="Arial"/>
          <w:b/>
          <w:sz w:val="28"/>
        </w:rPr>
        <w:t xml:space="preserve"> nach DIN EN 13</w:t>
      </w:r>
      <w:r w:rsidR="000116AC">
        <w:rPr>
          <w:rFonts w:ascii="Arial" w:hAnsi="Arial"/>
          <w:b/>
          <w:sz w:val="28"/>
        </w:rPr>
        <w:t>198</w:t>
      </w:r>
      <w:r w:rsidR="00777F30">
        <w:rPr>
          <w:rFonts w:ascii="Arial" w:hAnsi="Arial"/>
          <w:b/>
          <w:sz w:val="28"/>
        </w:rPr>
        <w:t xml:space="preserve"> </w:t>
      </w:r>
    </w:p>
    <w:p w14:paraId="47A21F23" w14:textId="77777777" w:rsidR="002735EA" w:rsidRDefault="00BC3FF3" w:rsidP="002735EA">
      <w:pPr>
        <w:pStyle w:val="Text"/>
        <w:tabs>
          <w:tab w:val="left" w:pos="426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</w:rPr>
        <w:tab/>
      </w:r>
      <w:r w:rsidR="002735EA">
        <w:rPr>
          <w:rFonts w:ascii="Arial" w:hAnsi="Arial"/>
          <w:b/>
          <w:bCs/>
          <w:sz w:val="18"/>
        </w:rPr>
        <w:t xml:space="preserve">z.B. </w:t>
      </w:r>
      <w:r w:rsidR="002735EA">
        <w:rPr>
          <w:rFonts w:ascii="Arial" w:hAnsi="Arial"/>
          <w:b/>
          <w:color w:val="FF6600"/>
          <w:sz w:val="28"/>
        </w:rPr>
        <w:t xml:space="preserve">Vino </w:t>
      </w:r>
      <w:proofErr w:type="gramStart"/>
      <w:r w:rsidR="002735EA">
        <w:rPr>
          <w:rFonts w:ascii="Arial" w:hAnsi="Arial"/>
          <w:b/>
          <w:color w:val="FF6600"/>
          <w:sz w:val="28"/>
        </w:rPr>
        <w:t>Mur</w:t>
      </w:r>
      <w:proofErr w:type="gramEnd"/>
      <w:r w:rsidR="002735EA">
        <w:rPr>
          <w:rFonts w:ascii="Arial" w:hAnsi="Arial"/>
          <w:b/>
          <w:color w:val="FF6600"/>
          <w:sz w:val="28"/>
        </w:rPr>
        <w:t xml:space="preserve"> </w:t>
      </w:r>
      <w:r w:rsidR="002735EA">
        <w:rPr>
          <w:rFonts w:ascii="Arial" w:hAnsi="Arial"/>
          <w:b/>
          <w:bCs/>
          <w:color w:val="999999"/>
          <w:sz w:val="28"/>
        </w:rPr>
        <w:t>von Lithonplus</w:t>
      </w:r>
      <w:r w:rsidR="002735EA">
        <w:rPr>
          <w:rFonts w:ascii="Arial" w:hAnsi="Arial"/>
          <w:b/>
          <w:bCs/>
          <w:sz w:val="28"/>
        </w:rPr>
        <w:t xml:space="preserve"> </w:t>
      </w:r>
      <w:r w:rsidR="002735EA">
        <w:rPr>
          <w:rFonts w:ascii="Arial" w:hAnsi="Arial"/>
          <w:b/>
          <w:bCs/>
          <w:sz w:val="18"/>
        </w:rPr>
        <w:t xml:space="preserve">oder </w:t>
      </w:r>
      <w:r w:rsidR="002735EA">
        <w:rPr>
          <w:rFonts w:ascii="Arial" w:hAnsi="Arial" w:cs="Arial"/>
          <w:b/>
          <w:bCs/>
          <w:sz w:val="18"/>
          <w:szCs w:val="18"/>
        </w:rPr>
        <w:t>gleichwertig</w:t>
      </w:r>
    </w:p>
    <w:p w14:paraId="319165BF" w14:textId="77777777" w:rsidR="002735EA" w:rsidRDefault="002735EA" w:rsidP="002735EA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2"/>
        </w:rPr>
      </w:pPr>
    </w:p>
    <w:p w14:paraId="270D2192" w14:textId="77777777" w:rsidR="007D20CD" w:rsidRDefault="007D20CD" w:rsidP="007D20CD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3DCDA034" w14:textId="77777777" w:rsidR="007D20CD" w:rsidRDefault="007D20CD" w:rsidP="007D20CD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1487AD48" w14:textId="77777777" w:rsidR="007D20CD" w:rsidRDefault="007D20CD" w:rsidP="007D20C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340F5416" w14:textId="77777777" w:rsidR="007D20CD" w:rsidRDefault="007D20CD" w:rsidP="007D20C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2D859262" w14:textId="77777777" w:rsidR="007D20CD" w:rsidRDefault="007D20CD" w:rsidP="007504AC">
      <w:pPr>
        <w:pStyle w:val="Text"/>
        <w:ind w:firstLine="3"/>
        <w:rPr>
          <w:rFonts w:ascii="Arial" w:hAnsi="Arial"/>
          <w:b/>
          <w:bCs/>
          <w:sz w:val="22"/>
        </w:rPr>
      </w:pPr>
    </w:p>
    <w:p w14:paraId="5F76E37A" w14:textId="2C149ADB" w:rsidR="007504AC" w:rsidRDefault="002735EA" w:rsidP="007504AC">
      <w:pPr>
        <w:pStyle w:val="Text"/>
        <w:ind w:firstLine="3"/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Hochwertiges Mauerwerk mit strukturierten Beton gefertigt nach DIN EN 13198 liefern und fachgerecht versetzen. </w:t>
      </w:r>
      <w:r w:rsidR="007504AC">
        <w:rPr>
          <w:rFonts w:ascii="Arial" w:hAnsi="Arial"/>
          <w:sz w:val="22"/>
        </w:rPr>
        <w:t xml:space="preserve">Die Herstellerangaben samt zul. statischer Höhe sind zu berücksichtigen. </w:t>
      </w:r>
    </w:p>
    <w:p w14:paraId="31F916AC" w14:textId="6F01A0F3" w:rsidR="002735EA" w:rsidRDefault="002735EA" w:rsidP="002735EA">
      <w:pPr>
        <w:pStyle w:val="Text"/>
        <w:ind w:firstLine="3"/>
      </w:pPr>
    </w:p>
    <w:p w14:paraId="3BE7867F" w14:textId="77777777" w:rsidR="002735EA" w:rsidRDefault="002735EA" w:rsidP="002735EA">
      <w:pPr>
        <w:pStyle w:val="Text"/>
        <w:jc w:val="both"/>
        <w:rPr>
          <w:rFonts w:ascii="Arial" w:hAnsi="Arial"/>
          <w:sz w:val="22"/>
        </w:rPr>
      </w:pPr>
    </w:p>
    <w:p w14:paraId="3C1F90F3" w14:textId="77777777" w:rsidR="002735EA" w:rsidRDefault="002735EA" w:rsidP="002735EA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Länge der Mauer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 Meter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18"/>
        </w:rPr>
        <w:tab/>
      </w:r>
    </w:p>
    <w:p w14:paraId="220899D0" w14:textId="77777777" w:rsidR="002735EA" w:rsidRDefault="002735EA" w:rsidP="002735EA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Höhe der Mauer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 Meter (zul. statische Höhe mit Lithonplus abklären)</w:t>
      </w:r>
    </w:p>
    <w:p w14:paraId="3F018ABE" w14:textId="77777777" w:rsidR="002735EA" w:rsidRDefault="002735EA" w:rsidP="002735EA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Anzahl der Pfeiler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 Meter</w:t>
      </w:r>
    </w:p>
    <w:p w14:paraId="39346E1F" w14:textId="77777777" w:rsidR="002735EA" w:rsidRDefault="002735EA" w:rsidP="002735EA">
      <w:pPr>
        <w:pStyle w:val="Text"/>
        <w:ind w:firstLine="708"/>
        <w:jc w:val="both"/>
        <w:rPr>
          <w:rFonts w:ascii="Arial" w:hAnsi="Arial"/>
          <w:sz w:val="22"/>
        </w:rPr>
      </w:pPr>
    </w:p>
    <w:p w14:paraId="2B715F99" w14:textId="77777777" w:rsidR="002735EA" w:rsidRDefault="002735EA" w:rsidP="002735EA">
      <w:pPr>
        <w:pStyle w:val="Text"/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376D3D3C" w14:textId="77777777" w:rsidR="002735EA" w:rsidRDefault="002735EA" w:rsidP="002735EA">
      <w:pPr>
        <w:pStyle w:val="Text"/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74D2F9AA" w14:textId="77777777" w:rsidR="002735EA" w:rsidRDefault="002735EA" w:rsidP="002735EA">
      <w:pPr>
        <w:pStyle w:val="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Steingrößen:</w:t>
      </w:r>
    </w:p>
    <w:p w14:paraId="5CC0EAEA" w14:textId="77777777" w:rsidR="002735EA" w:rsidRDefault="002735EA" w:rsidP="002735EA">
      <w:pPr>
        <w:pStyle w:val="Text"/>
        <w:jc w:val="both"/>
        <w:rPr>
          <w:rFonts w:ascii="Arial" w:hAnsi="Arial"/>
          <w:sz w:val="18"/>
        </w:rPr>
      </w:pPr>
    </w:p>
    <w:p w14:paraId="7000EC18" w14:textId="77777777" w:rsidR="002735EA" w:rsidRDefault="002735EA" w:rsidP="002735EA">
      <w:pPr>
        <w:pStyle w:val="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Normalstein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35/25/15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€/Stein _______</w:t>
      </w:r>
      <w:r>
        <w:rPr>
          <w:rFonts w:ascii="Arial" w:hAnsi="Arial"/>
          <w:sz w:val="18"/>
        </w:rPr>
        <w:tab/>
      </w:r>
    </w:p>
    <w:p w14:paraId="6E6E53CB" w14:textId="77777777" w:rsidR="002735EA" w:rsidRDefault="002735EA" w:rsidP="002735EA">
      <w:pPr>
        <w:pStyle w:val="Text"/>
        <w:jc w:val="both"/>
        <w:rPr>
          <w:rFonts w:ascii="Arial" w:hAnsi="Arial"/>
          <w:sz w:val="18"/>
        </w:rPr>
      </w:pPr>
    </w:p>
    <w:p w14:paraId="19919559" w14:textId="77777777" w:rsidR="002735EA" w:rsidRDefault="002735EA" w:rsidP="002735EA">
      <w:pPr>
        <w:pStyle w:val="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Großer </w:t>
      </w:r>
      <w:proofErr w:type="spellStart"/>
      <w:r>
        <w:rPr>
          <w:rFonts w:ascii="Arial" w:hAnsi="Arial"/>
          <w:sz w:val="18"/>
        </w:rPr>
        <w:t>Endstein</w:t>
      </w:r>
      <w:proofErr w:type="spellEnd"/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25/25/15 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€/Stein _______</w:t>
      </w:r>
      <w:r>
        <w:rPr>
          <w:rFonts w:ascii="Arial" w:hAnsi="Arial"/>
          <w:sz w:val="18"/>
        </w:rPr>
        <w:tab/>
      </w:r>
    </w:p>
    <w:p w14:paraId="011B41E4" w14:textId="77777777" w:rsidR="002735EA" w:rsidRDefault="002735EA" w:rsidP="002735EA">
      <w:pPr>
        <w:pStyle w:val="Text"/>
        <w:jc w:val="both"/>
        <w:rPr>
          <w:rFonts w:ascii="Arial" w:hAnsi="Arial"/>
          <w:sz w:val="18"/>
        </w:rPr>
      </w:pPr>
    </w:p>
    <w:p w14:paraId="0DBB710B" w14:textId="77777777" w:rsidR="002735EA" w:rsidRDefault="002735EA" w:rsidP="002735EA">
      <w:pPr>
        <w:pStyle w:val="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Kleiner </w:t>
      </w:r>
      <w:proofErr w:type="spellStart"/>
      <w:r>
        <w:rPr>
          <w:rFonts w:ascii="Arial" w:hAnsi="Arial"/>
          <w:sz w:val="18"/>
        </w:rPr>
        <w:t>Endstein</w:t>
      </w:r>
      <w:proofErr w:type="spellEnd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10/25/15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€/Stein _______</w:t>
      </w:r>
      <w:r>
        <w:rPr>
          <w:rFonts w:ascii="Arial" w:hAnsi="Arial"/>
          <w:sz w:val="18"/>
        </w:rPr>
        <w:tab/>
      </w:r>
    </w:p>
    <w:p w14:paraId="6AEC62B9" w14:textId="77777777" w:rsidR="002735EA" w:rsidRDefault="002735EA" w:rsidP="002735EA">
      <w:pPr>
        <w:pStyle w:val="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0994539A" w14:textId="77777777" w:rsidR="002735EA" w:rsidRDefault="002735EA" w:rsidP="002735EA">
      <w:pPr>
        <w:pStyle w:val="Tex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1A57E488" w14:textId="77777777" w:rsidR="002735EA" w:rsidRDefault="002735EA" w:rsidP="002735EA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</w:t>
      </w:r>
      <w:proofErr w:type="spellStart"/>
      <w:r>
        <w:rPr>
          <w:rFonts w:ascii="Arial" w:hAnsi="Arial"/>
          <w:sz w:val="22"/>
        </w:rPr>
        <w:t>ges</w:t>
      </w:r>
      <w:proofErr w:type="spellEnd"/>
      <w:r>
        <w:rPr>
          <w:rFonts w:ascii="Arial" w:hAnsi="Arial"/>
          <w:sz w:val="22"/>
        </w:rPr>
        <w:t xml:space="preserve"> ______</w:t>
      </w:r>
      <w:r>
        <w:rPr>
          <w:rFonts w:ascii="Arial" w:hAnsi="Arial"/>
          <w:sz w:val="22"/>
        </w:rPr>
        <w:tab/>
      </w:r>
    </w:p>
    <w:p w14:paraId="38E707FA" w14:textId="77777777" w:rsidR="00C34FFB" w:rsidRDefault="00C34FFB" w:rsidP="002735EA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</w:p>
    <w:p w14:paraId="1229E21B" w14:textId="77777777" w:rsidR="00E01DA7" w:rsidRPr="00E01DA7" w:rsidRDefault="00E01DA7" w:rsidP="006D25E5">
      <w:pPr>
        <w:pStyle w:val="Text"/>
        <w:ind w:firstLine="3"/>
        <w:jc w:val="both"/>
        <w:rPr>
          <w:rFonts w:ascii="Arial" w:hAnsi="Arial"/>
          <w:b/>
          <w:sz w:val="22"/>
        </w:rPr>
      </w:pPr>
      <w:r w:rsidRPr="00E01DA7">
        <w:rPr>
          <w:rFonts w:ascii="Arial" w:hAnsi="Arial"/>
          <w:b/>
          <w:sz w:val="22"/>
        </w:rPr>
        <w:t>Einbaubeschreibung</w:t>
      </w:r>
    </w:p>
    <w:p w14:paraId="6BD3E8F1" w14:textId="77777777" w:rsidR="00E01DA7" w:rsidRDefault="00E01DA7" w:rsidP="006D25E5">
      <w:pPr>
        <w:pStyle w:val="Text"/>
        <w:ind w:firstLine="3"/>
        <w:jc w:val="both"/>
        <w:rPr>
          <w:rFonts w:ascii="Arial" w:hAnsi="Arial"/>
          <w:sz w:val="22"/>
        </w:rPr>
      </w:pPr>
    </w:p>
    <w:p w14:paraId="3B9C5C2A" w14:textId="77777777" w:rsidR="006D25E5" w:rsidRDefault="00BC3FF3" w:rsidP="006D25E5">
      <w:pPr>
        <w:pStyle w:val="Text"/>
        <w:ind w:firstLine="3"/>
        <w:jc w:val="both"/>
      </w:pPr>
      <w:r>
        <w:rPr>
          <w:rFonts w:ascii="Arial" w:hAnsi="Arial"/>
          <w:sz w:val="22"/>
        </w:rPr>
        <w:t xml:space="preserve">Die </w:t>
      </w:r>
      <w:r w:rsidR="00524E97">
        <w:rPr>
          <w:rFonts w:ascii="Arial" w:hAnsi="Arial"/>
          <w:sz w:val="22"/>
        </w:rPr>
        <w:t>Vino</w:t>
      </w:r>
      <w:r w:rsidR="00B360F1">
        <w:rPr>
          <w:rFonts w:ascii="Arial" w:hAnsi="Arial"/>
          <w:sz w:val="22"/>
        </w:rPr>
        <w:t xml:space="preserve"> Mur </w:t>
      </w:r>
      <w:r w:rsidR="00025E6A">
        <w:rPr>
          <w:rFonts w:ascii="Arial" w:hAnsi="Arial"/>
          <w:sz w:val="22"/>
        </w:rPr>
        <w:t xml:space="preserve">- </w:t>
      </w:r>
      <w:r w:rsidR="006D25E5">
        <w:rPr>
          <w:rFonts w:ascii="Arial" w:hAnsi="Arial"/>
          <w:sz w:val="22"/>
        </w:rPr>
        <w:t xml:space="preserve">Mauersteine sind gemäß einer Planskizze lot- und fluchtgerecht unter Berücksichtigung der angegebenen Höhenpunkte mit Mittelbettmörtel (MG III, ausblühungsfrei, frostbeständig) zu vermauern. Die Mauer wird auf ein frostsicher gegründetes Betonfundament nach der Lithonplus Verlegerichtlinie versetzt. </w:t>
      </w:r>
      <w:r w:rsidR="00CA5E8A">
        <w:rPr>
          <w:rFonts w:ascii="Arial" w:hAnsi="Arial"/>
          <w:sz w:val="22"/>
        </w:rPr>
        <w:t xml:space="preserve">Die unterste Reihe wird zu 50% in den Belag </w:t>
      </w:r>
      <w:r w:rsidR="00981433">
        <w:rPr>
          <w:rFonts w:ascii="Arial" w:hAnsi="Arial"/>
          <w:sz w:val="22"/>
        </w:rPr>
        <w:t xml:space="preserve">(OK Belag) </w:t>
      </w:r>
      <w:r w:rsidR="00CA5E8A">
        <w:rPr>
          <w:rFonts w:ascii="Arial" w:hAnsi="Arial"/>
          <w:sz w:val="22"/>
        </w:rPr>
        <w:t xml:space="preserve">eingebunden. </w:t>
      </w:r>
      <w:r w:rsidR="006D25E5">
        <w:rPr>
          <w:rFonts w:ascii="Arial" w:hAnsi="Arial"/>
          <w:sz w:val="22"/>
        </w:rPr>
        <w:t xml:space="preserve">Nach dem fachgerechten Versetzen der Mauer, sind die </w:t>
      </w:r>
      <w:r w:rsidR="00B360F1">
        <w:rPr>
          <w:rFonts w:ascii="Arial" w:hAnsi="Arial"/>
          <w:sz w:val="22"/>
        </w:rPr>
        <w:t>obersten Steine</w:t>
      </w:r>
      <w:r w:rsidR="006D25E5">
        <w:rPr>
          <w:rFonts w:ascii="Arial" w:hAnsi="Arial"/>
          <w:sz w:val="22"/>
        </w:rPr>
        <w:t xml:space="preserve"> mit 1 % abfallend von der Sichtseite zu vermauern. Eine detaillierte Aufbauanleitung kann bei Lithonplus angefordert werden.</w:t>
      </w:r>
    </w:p>
    <w:p w14:paraId="78887F69" w14:textId="77777777" w:rsidR="006D25E5" w:rsidRDefault="006D25E5" w:rsidP="006D25E5">
      <w:pPr>
        <w:pStyle w:val="Text"/>
        <w:jc w:val="both"/>
        <w:rPr>
          <w:rFonts w:ascii="Arial" w:hAnsi="Arial"/>
          <w:color w:val="auto"/>
          <w:sz w:val="18"/>
          <w:szCs w:val="18"/>
        </w:rPr>
      </w:pPr>
    </w:p>
    <w:p w14:paraId="278CDC47" w14:textId="77777777" w:rsidR="00CA5E8A" w:rsidRPr="004520B6" w:rsidRDefault="00CA5E8A" w:rsidP="00CA5E8A">
      <w:pPr>
        <w:pStyle w:val="Text"/>
        <w:jc w:val="both"/>
        <w:rPr>
          <w:rFonts w:ascii="Arial" w:hAnsi="Arial"/>
          <w:b/>
          <w:color w:val="auto"/>
          <w:sz w:val="22"/>
        </w:rPr>
      </w:pPr>
      <w:r w:rsidRPr="004520B6">
        <w:rPr>
          <w:rFonts w:ascii="Arial" w:hAnsi="Arial"/>
          <w:b/>
          <w:color w:val="auto"/>
          <w:sz w:val="22"/>
        </w:rPr>
        <w:t>Fundament</w:t>
      </w:r>
    </w:p>
    <w:p w14:paraId="61EB5074" w14:textId="77777777" w:rsidR="00CA5E8A" w:rsidRDefault="00CA5E8A" w:rsidP="00CA5E8A">
      <w:pPr>
        <w:pStyle w:val="Text"/>
        <w:jc w:val="both"/>
        <w:rPr>
          <w:rFonts w:ascii="Arial" w:hAnsi="Arial"/>
          <w:color w:val="auto"/>
          <w:sz w:val="22"/>
        </w:rPr>
      </w:pPr>
    </w:p>
    <w:p w14:paraId="1B7A68FB" w14:textId="77777777" w:rsidR="00CA5E8A" w:rsidRDefault="00CA5E8A" w:rsidP="00CA5E8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Erstellen eines frostsicher gegründeten Fundamentes - b 60 cm/ t 40 cm - aus einem Beton C 12/15 mit unterseitiger Drainage. Als Frostschutzmaterial mit einer Gründungsebene (- 80 cm) muss das Schotter- oder Kiestragschichtmaterial nach TL SoB verwendet werden. Die Fundamentmaße sind abhängig von de</w:t>
      </w:r>
      <w:r w:rsidR="00981433">
        <w:rPr>
          <w:rFonts w:ascii="Arial" w:hAnsi="Arial"/>
          <w:color w:val="auto"/>
          <w:sz w:val="22"/>
        </w:rPr>
        <w:t>r</w:t>
      </w:r>
      <w:r>
        <w:rPr>
          <w:rFonts w:ascii="Arial" w:hAnsi="Arial"/>
          <w:color w:val="auto"/>
          <w:sz w:val="22"/>
        </w:rPr>
        <w:t xml:space="preserve"> baulichen Situation </w:t>
      </w:r>
      <w:r w:rsidR="00981433">
        <w:rPr>
          <w:rFonts w:ascii="Arial" w:hAnsi="Arial"/>
          <w:color w:val="auto"/>
          <w:sz w:val="22"/>
        </w:rPr>
        <w:t>und nach Detailzeichnungen anzupassen (z.B. Abschrägungen beim Belagsanschluss).</w:t>
      </w:r>
      <w:r>
        <w:rPr>
          <w:rFonts w:ascii="Arial" w:hAnsi="Arial"/>
          <w:color w:val="auto"/>
          <w:sz w:val="22"/>
        </w:rPr>
        <w:t xml:space="preserve"> Das Fundament muss tragfähig sein. </w:t>
      </w:r>
      <w:r w:rsidR="00981433">
        <w:rPr>
          <w:rFonts w:ascii="Arial" w:hAnsi="Arial"/>
          <w:color w:val="auto"/>
          <w:sz w:val="22"/>
        </w:rPr>
        <w:t>Die</w:t>
      </w:r>
      <w:r>
        <w:rPr>
          <w:rFonts w:ascii="Arial" w:hAnsi="Arial"/>
          <w:color w:val="auto"/>
          <w:sz w:val="22"/>
        </w:rPr>
        <w:t xml:space="preserve"> Endhöhen </w:t>
      </w:r>
      <w:r w:rsidR="00981433">
        <w:rPr>
          <w:rFonts w:ascii="Arial" w:hAnsi="Arial"/>
          <w:color w:val="auto"/>
          <w:sz w:val="22"/>
        </w:rPr>
        <w:t xml:space="preserve">des Mauerwerks </w:t>
      </w:r>
      <w:r>
        <w:rPr>
          <w:rFonts w:ascii="Arial" w:hAnsi="Arial"/>
          <w:color w:val="auto"/>
          <w:sz w:val="22"/>
        </w:rPr>
        <w:t xml:space="preserve">sind zu berücksichtigen. </w:t>
      </w:r>
    </w:p>
    <w:p w14:paraId="421A1BCE" w14:textId="77777777" w:rsidR="006D25E5" w:rsidRDefault="006D25E5" w:rsidP="006D25E5">
      <w:pPr>
        <w:pStyle w:val="Text"/>
        <w:jc w:val="both"/>
        <w:rPr>
          <w:rFonts w:ascii="Arial" w:hAnsi="Arial"/>
          <w:sz w:val="22"/>
        </w:rPr>
      </w:pPr>
    </w:p>
    <w:p w14:paraId="7EA997A2" w14:textId="77777777" w:rsidR="006D25E5" w:rsidRDefault="006D25E5" w:rsidP="006D25E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 xml:space="preserve">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>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4B2B0DF9" w14:textId="77777777" w:rsidR="00844070" w:rsidRDefault="00844070" w:rsidP="006D25E5">
      <w:pPr>
        <w:pStyle w:val="Text"/>
        <w:jc w:val="both"/>
        <w:rPr>
          <w:rFonts w:ascii="Arial" w:hAnsi="Arial"/>
          <w:sz w:val="22"/>
        </w:rPr>
      </w:pPr>
    </w:p>
    <w:p w14:paraId="4DC3E77E" w14:textId="77777777" w:rsidR="00844070" w:rsidRPr="007A1313" w:rsidRDefault="00844070" w:rsidP="00844070">
      <w:pPr>
        <w:pStyle w:val="Text"/>
        <w:jc w:val="both"/>
        <w:rPr>
          <w:rFonts w:ascii="Arial" w:hAnsi="Arial"/>
          <w:b/>
          <w:color w:val="auto"/>
          <w:sz w:val="22"/>
        </w:rPr>
      </w:pPr>
      <w:r w:rsidRPr="00C849EC">
        <w:rPr>
          <w:rFonts w:ascii="Arial" w:hAnsi="Arial"/>
          <w:color w:val="auto"/>
          <w:sz w:val="22"/>
          <w:u w:val="single"/>
        </w:rPr>
        <w:t>Drainage</w:t>
      </w:r>
      <w:r>
        <w:rPr>
          <w:rFonts w:ascii="Arial" w:hAnsi="Arial"/>
          <w:b/>
          <w:color w:val="auto"/>
          <w:sz w:val="22"/>
        </w:rPr>
        <w:t xml:space="preserve"> </w:t>
      </w:r>
      <w:r w:rsidRPr="007A1313">
        <w:rPr>
          <w:rFonts w:ascii="Arial" w:hAnsi="Arial"/>
          <w:color w:val="auto"/>
          <w:sz w:val="22"/>
        </w:rPr>
        <w:t>(</w:t>
      </w:r>
      <w:r>
        <w:rPr>
          <w:rFonts w:ascii="Arial" w:hAnsi="Arial"/>
          <w:sz w:val="22"/>
        </w:rPr>
        <w:t>PVC-Filterrohr DN 100)</w:t>
      </w:r>
    </w:p>
    <w:p w14:paraId="6F94A509" w14:textId="77777777" w:rsidR="00844070" w:rsidRDefault="00844070" w:rsidP="00844070">
      <w:pPr>
        <w:pStyle w:val="Text"/>
        <w:jc w:val="both"/>
        <w:rPr>
          <w:rFonts w:ascii="Arial" w:hAnsi="Arial"/>
          <w:b/>
          <w:color w:val="auto"/>
          <w:sz w:val="22"/>
        </w:rPr>
      </w:pPr>
    </w:p>
    <w:p w14:paraId="348C496D" w14:textId="77777777" w:rsidR="00844070" w:rsidRDefault="00844070" w:rsidP="00844070">
      <w:pPr>
        <w:pStyle w:val="Text"/>
        <w:jc w:val="both"/>
        <w:rPr>
          <w:rFonts w:ascii="Arial" w:hAnsi="Arial"/>
          <w:color w:val="auto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sz w:val="22"/>
        </w:rPr>
        <w:t>Einheitspreis €/</w:t>
      </w:r>
      <w:proofErr w:type="spellStart"/>
      <w:r>
        <w:rPr>
          <w:rFonts w:ascii="Arial" w:hAnsi="Arial"/>
          <w:sz w:val="22"/>
        </w:rPr>
        <w:t>lfm</w:t>
      </w:r>
      <w:proofErr w:type="spellEnd"/>
      <w:r>
        <w:rPr>
          <w:rFonts w:ascii="Arial" w:hAnsi="Arial"/>
          <w:sz w:val="22"/>
        </w:rPr>
        <w:t>: 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04E99785" w14:textId="77777777" w:rsidR="00844070" w:rsidRDefault="00844070" w:rsidP="006D25E5">
      <w:pPr>
        <w:pStyle w:val="Text"/>
        <w:jc w:val="both"/>
        <w:rPr>
          <w:rFonts w:ascii="Arial" w:hAnsi="Arial"/>
          <w:color w:val="auto"/>
          <w:sz w:val="22"/>
        </w:rPr>
      </w:pPr>
    </w:p>
    <w:p w14:paraId="10667048" w14:textId="77777777" w:rsidR="006F553C" w:rsidRPr="00AF26AB" w:rsidRDefault="006F553C" w:rsidP="006D25E5">
      <w:pPr>
        <w:pStyle w:val="Text"/>
        <w:ind w:firstLine="3"/>
        <w:jc w:val="both"/>
        <w:rPr>
          <w:rFonts w:ascii="Arial" w:hAnsi="Arial"/>
          <w:color w:val="auto"/>
          <w:sz w:val="20"/>
        </w:rPr>
      </w:pPr>
    </w:p>
    <w:p w14:paraId="44EE3F04" w14:textId="77777777" w:rsidR="001E5DB0" w:rsidRDefault="001E5DB0" w:rsidP="001E5DB0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02F45386" w14:textId="77777777" w:rsidR="001E5DB0" w:rsidRDefault="001E5DB0" w:rsidP="001E5DB0">
      <w:pPr>
        <w:pStyle w:val="Text"/>
        <w:rPr>
          <w:rFonts w:ascii="Arial" w:hAnsi="Arial"/>
          <w:b/>
          <w:sz w:val="20"/>
        </w:rPr>
      </w:pPr>
    </w:p>
    <w:p w14:paraId="7234F1B3" w14:textId="77777777" w:rsidR="001E5DB0" w:rsidRDefault="001E5DB0" w:rsidP="001E5DB0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74295ECE" w14:textId="77777777" w:rsidR="00EC49CF" w:rsidRDefault="00EC49CF" w:rsidP="001E5DB0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Karl-Lösch-Straße 3 </w:t>
      </w:r>
    </w:p>
    <w:p w14:paraId="722702A3" w14:textId="77777777" w:rsidR="001E5DB0" w:rsidRDefault="001E5DB0" w:rsidP="001E5DB0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D9D2684" w14:textId="77777777" w:rsidR="001E5DB0" w:rsidRDefault="001E5DB0" w:rsidP="001E5DB0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0DB872B" w14:textId="77777777" w:rsidR="00C00323" w:rsidRDefault="001E5DB0" w:rsidP="001E5DB0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sectPr w:rsidR="00C00323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71DB"/>
    <w:rsid w:val="000116AC"/>
    <w:rsid w:val="00025E6A"/>
    <w:rsid w:val="000523CE"/>
    <w:rsid w:val="000F0161"/>
    <w:rsid w:val="001E5DB0"/>
    <w:rsid w:val="001F411C"/>
    <w:rsid w:val="002735EA"/>
    <w:rsid w:val="00276A17"/>
    <w:rsid w:val="003E128B"/>
    <w:rsid w:val="00524E97"/>
    <w:rsid w:val="006B2B5B"/>
    <w:rsid w:val="006D25E5"/>
    <w:rsid w:val="006F553C"/>
    <w:rsid w:val="0072120B"/>
    <w:rsid w:val="007504AC"/>
    <w:rsid w:val="00777F30"/>
    <w:rsid w:val="007D20CD"/>
    <w:rsid w:val="00844070"/>
    <w:rsid w:val="00855950"/>
    <w:rsid w:val="0086677D"/>
    <w:rsid w:val="00885731"/>
    <w:rsid w:val="00981433"/>
    <w:rsid w:val="009871DB"/>
    <w:rsid w:val="00B360F1"/>
    <w:rsid w:val="00BC3FF3"/>
    <w:rsid w:val="00C00323"/>
    <w:rsid w:val="00C34FFB"/>
    <w:rsid w:val="00CA5E8A"/>
    <w:rsid w:val="00D619EB"/>
    <w:rsid w:val="00DC4325"/>
    <w:rsid w:val="00E01DA7"/>
    <w:rsid w:val="00EB719C"/>
    <w:rsid w:val="00EC49CF"/>
    <w:rsid w:val="00EE0F54"/>
    <w:rsid w:val="00EF7833"/>
    <w:rsid w:val="00FA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27258192"/>
  <w15:chartTrackingRefBased/>
  <w15:docId w15:val="{09E62C5A-D928-48D4-A7A3-8F6E9424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Betonwaren - Hangbefestigungen</vt:lpstr>
    </vt:vector>
  </TitlesOfParts>
  <Company>EPCNet GmbH ISP &amp; Web Design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Betonwaren - Hangbefestigungen</dc:title>
  <dc:subject/>
  <dc:creator>Alexander Eichler, Leiter Anwendungstechnik</dc:creator>
  <cp:keywords/>
  <cp:lastModifiedBy>Eichler, Alexander (Elchingen-Thalfingen) DEU</cp:lastModifiedBy>
  <cp:revision>3</cp:revision>
  <cp:lastPrinted>2004-07-09T07:50:00Z</cp:lastPrinted>
  <dcterms:created xsi:type="dcterms:W3CDTF">2022-08-09T12:43:00Z</dcterms:created>
  <dcterms:modified xsi:type="dcterms:W3CDTF">2023-09-19T08:54:00Z</dcterms:modified>
</cp:coreProperties>
</file>