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30A4" w14:textId="77777777" w:rsidR="00670A2A" w:rsidRDefault="00670A2A">
      <w:pPr>
        <w:pStyle w:val="Text"/>
        <w:rPr>
          <w:rFonts w:ascii="Arial" w:hAnsi="Arial"/>
          <w:b/>
          <w:sz w:val="36"/>
        </w:rPr>
      </w:pPr>
      <w:r>
        <w:rPr>
          <w:rFonts w:ascii="Arial" w:hAnsi="Arial"/>
          <w:b/>
          <w:sz w:val="36"/>
        </w:rPr>
        <w:t>Ausschreibungstext</w:t>
      </w:r>
    </w:p>
    <w:p w14:paraId="752DF564" w14:textId="77777777" w:rsidR="00670A2A" w:rsidRDefault="002558E3">
      <w:pPr>
        <w:pStyle w:val="Text"/>
        <w:rPr>
          <w:rFonts w:ascii="Arial" w:hAnsi="Arial"/>
          <w:b/>
        </w:rPr>
      </w:pPr>
      <w:r>
        <w:rPr>
          <w:rFonts w:ascii="Arial" w:hAnsi="Arial"/>
          <w:b/>
          <w:noProof/>
          <w:snapToGrid/>
        </w:rPr>
        <w:pict w14:anchorId="5CD29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7F2BFA28" w14:textId="77777777" w:rsidR="00670A2A" w:rsidRDefault="00670A2A">
      <w:pPr>
        <w:pStyle w:val="Text"/>
        <w:rPr>
          <w:rFonts w:ascii="Arial" w:hAnsi="Arial"/>
          <w:b/>
        </w:rPr>
      </w:pPr>
    </w:p>
    <w:p w14:paraId="5528C20C" w14:textId="77777777" w:rsidR="00670A2A" w:rsidRDefault="00670A2A">
      <w:pPr>
        <w:pStyle w:val="Text"/>
        <w:rPr>
          <w:rFonts w:ascii="Arial" w:hAnsi="Arial"/>
          <w:b/>
        </w:rPr>
      </w:pPr>
    </w:p>
    <w:p w14:paraId="17A92765" w14:textId="77777777" w:rsidR="00240045" w:rsidRPr="007537B3" w:rsidRDefault="00670A2A" w:rsidP="007537B3">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nach DIN EN 13198</w:t>
      </w:r>
    </w:p>
    <w:p w14:paraId="4F5909C9" w14:textId="77777777" w:rsidR="007537B3" w:rsidRDefault="007537B3" w:rsidP="007537B3">
      <w:pPr>
        <w:pStyle w:val="Text"/>
        <w:jc w:val="both"/>
        <w:rPr>
          <w:rFonts w:ascii="Arial" w:hAnsi="Arial" w:cs="Arial"/>
          <w:b/>
          <w:bCs/>
          <w:sz w:val="18"/>
          <w:szCs w:val="18"/>
        </w:rPr>
      </w:pPr>
      <w:r>
        <w:rPr>
          <w:rFonts w:ascii="Arial" w:hAnsi="Arial"/>
          <w:b/>
          <w:bCs/>
          <w:sz w:val="18"/>
        </w:rPr>
        <w:t>z.B.</w:t>
      </w:r>
      <w:r>
        <w:rPr>
          <w:rFonts w:ascii="Arial" w:hAnsi="Arial"/>
          <w:b/>
          <w:bCs/>
        </w:rPr>
        <w:t xml:space="preserve"> </w:t>
      </w:r>
      <w:r>
        <w:rPr>
          <w:rFonts w:ascii="Arial" w:hAnsi="Arial"/>
          <w:b/>
          <w:bCs/>
          <w:color w:val="FF6600"/>
          <w:sz w:val="28"/>
        </w:rPr>
        <w:t xml:space="preserve">Timber Blockstufe </w:t>
      </w:r>
      <w:r>
        <w:rPr>
          <w:rFonts w:ascii="Arial" w:hAnsi="Arial"/>
          <w:b/>
          <w:bCs/>
          <w:color w:val="999999"/>
          <w:sz w:val="28"/>
        </w:rPr>
        <w:t>von Lithonplus</w:t>
      </w:r>
      <w:r>
        <w:rPr>
          <w:rFonts w:ascii="Arial" w:hAnsi="Arial"/>
          <w:b/>
          <w:bCs/>
          <w:sz w:val="28"/>
        </w:rPr>
        <w:t xml:space="preserve"> </w:t>
      </w:r>
      <w:r>
        <w:rPr>
          <w:rFonts w:ascii="Arial" w:hAnsi="Arial"/>
          <w:b/>
          <w:bCs/>
          <w:sz w:val="18"/>
        </w:rPr>
        <w:t xml:space="preserve">oder </w:t>
      </w:r>
      <w:r>
        <w:rPr>
          <w:rFonts w:ascii="Arial" w:hAnsi="Arial" w:cs="Arial"/>
          <w:b/>
          <w:bCs/>
          <w:sz w:val="18"/>
          <w:szCs w:val="18"/>
        </w:rPr>
        <w:t>gleichwertig</w:t>
      </w:r>
    </w:p>
    <w:p w14:paraId="25D9316C" w14:textId="77777777" w:rsidR="007537B3" w:rsidRDefault="007537B3" w:rsidP="007537B3">
      <w:pPr>
        <w:pStyle w:val="Text"/>
        <w:jc w:val="both"/>
        <w:rPr>
          <w:rFonts w:ascii="Arial" w:hAnsi="Arial" w:cs="Arial"/>
          <w:b/>
          <w:bCs/>
          <w:sz w:val="18"/>
          <w:szCs w:val="18"/>
        </w:rPr>
      </w:pPr>
    </w:p>
    <w:p w14:paraId="1849C811" w14:textId="77777777" w:rsidR="007537B3" w:rsidRDefault="007537B3" w:rsidP="007537B3">
      <w:pPr>
        <w:pStyle w:val="Text"/>
        <w:jc w:val="both"/>
        <w:rPr>
          <w:rFonts w:ascii="Arial" w:hAnsi="Arial"/>
          <w:b/>
          <w:bCs/>
          <w:sz w:val="22"/>
        </w:rPr>
      </w:pPr>
    </w:p>
    <w:p w14:paraId="2B06047F" w14:textId="77777777" w:rsidR="00431D70" w:rsidRDefault="00431D70" w:rsidP="00431D70">
      <w:pPr>
        <w:pStyle w:val="Text"/>
        <w:rPr>
          <w:rFonts w:ascii="Arial" w:hAnsi="Arial"/>
          <w:sz w:val="22"/>
        </w:rPr>
      </w:pPr>
      <w:r>
        <w:rPr>
          <w:rFonts w:ascii="Arial" w:hAnsi="Arial"/>
          <w:b/>
          <w:bCs/>
          <w:sz w:val="22"/>
        </w:rPr>
        <w:t>Nachhaltiges, soziales Wirtschaften:</w:t>
      </w:r>
    </w:p>
    <w:p w14:paraId="20E75142" w14:textId="77777777" w:rsidR="00431D70" w:rsidRDefault="00431D70" w:rsidP="00431D70">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52511A3" w14:textId="77777777" w:rsidR="00431D70" w:rsidRDefault="00431D70" w:rsidP="00431D70">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5A22910D" w14:textId="77777777" w:rsidR="00431D70" w:rsidRDefault="00431D70" w:rsidP="00431D70">
      <w:pPr>
        <w:pStyle w:val="Text"/>
        <w:rPr>
          <w:rFonts w:ascii="Arial" w:hAnsi="Arial"/>
          <w:sz w:val="22"/>
        </w:rPr>
      </w:pPr>
      <w:r>
        <w:rPr>
          <w:rFonts w:ascii="Arial" w:hAnsi="Arial"/>
          <w:sz w:val="22"/>
        </w:rPr>
        <w:t xml:space="preserve">Das CSC-Siegel wird von BREEAM, LEED und der DGNB anerkannt. </w:t>
      </w:r>
    </w:p>
    <w:p w14:paraId="68D3DBB5" w14:textId="77777777" w:rsidR="00431D70" w:rsidRDefault="00431D70" w:rsidP="007537B3">
      <w:pPr>
        <w:pStyle w:val="Text"/>
        <w:rPr>
          <w:rFonts w:ascii="Arial" w:hAnsi="Arial"/>
          <w:b/>
          <w:bCs/>
          <w:sz w:val="22"/>
        </w:rPr>
      </w:pPr>
    </w:p>
    <w:p w14:paraId="74974F3C" w14:textId="2E114D6B" w:rsidR="007537B3" w:rsidRDefault="007537B3" w:rsidP="007537B3">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Wasseraufnahme &lt; 2 M.-%</w:t>
      </w:r>
    </w:p>
    <w:p w14:paraId="6BC7AC0D" w14:textId="77777777" w:rsidR="007537B3" w:rsidRDefault="007537B3" w:rsidP="007537B3">
      <w:pPr>
        <w:pStyle w:val="Text"/>
        <w:rPr>
          <w:rFonts w:ascii="Arial" w:hAnsi="Arial"/>
          <w:sz w:val="22"/>
        </w:rPr>
      </w:pPr>
      <w:r>
        <w:rPr>
          <w:rFonts w:ascii="Arial" w:hAnsi="Arial"/>
          <w:sz w:val="22"/>
        </w:rPr>
        <w:tab/>
      </w:r>
      <w:r>
        <w:rPr>
          <w:rFonts w:ascii="Arial" w:hAnsi="Arial"/>
          <w:sz w:val="22"/>
        </w:rPr>
        <w:tab/>
      </w:r>
      <w:r>
        <w:rPr>
          <w:rFonts w:ascii="Arial" w:hAnsi="Arial"/>
          <w:sz w:val="22"/>
        </w:rPr>
        <w:tab/>
        <w:t xml:space="preserve">- holzartig strukturierte Oberfläche </w:t>
      </w:r>
    </w:p>
    <w:p w14:paraId="66206748" w14:textId="77777777" w:rsidR="007537B3" w:rsidRDefault="007537B3" w:rsidP="007537B3">
      <w:pPr>
        <w:pStyle w:val="Text"/>
        <w:ind w:left="1416" w:firstLine="708"/>
        <w:rPr>
          <w:rFonts w:ascii="Arial" w:hAnsi="Arial"/>
          <w:sz w:val="22"/>
        </w:rPr>
      </w:pPr>
      <w:r>
        <w:rPr>
          <w:rFonts w:ascii="Arial" w:hAnsi="Arial"/>
          <w:sz w:val="22"/>
        </w:rPr>
        <w:t xml:space="preserve">- leicht gefaste Ausbildung </w:t>
      </w:r>
    </w:p>
    <w:p w14:paraId="765C5219" w14:textId="77777777" w:rsidR="002558E3" w:rsidRDefault="002558E3" w:rsidP="002558E3">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4EC68191" w14:textId="77777777" w:rsidR="002558E3" w:rsidRDefault="002558E3" w:rsidP="002558E3">
      <w:pPr>
        <w:pStyle w:val="Text"/>
        <w:ind w:left="2124"/>
        <w:rPr>
          <w:rFonts w:ascii="Arial" w:hAnsi="Arial"/>
          <w:sz w:val="22"/>
        </w:rPr>
      </w:pPr>
      <w:r>
        <w:rPr>
          <w:rFonts w:ascii="Arial" w:hAnsi="Arial"/>
          <w:sz w:val="22"/>
        </w:rPr>
        <w:t xml:space="preserve">  von max. 1,5 kg/m² </w:t>
      </w:r>
    </w:p>
    <w:p w14:paraId="30657483" w14:textId="77777777" w:rsidR="002558E3" w:rsidRDefault="002558E3" w:rsidP="002558E3">
      <w:pPr>
        <w:pStyle w:val="Text"/>
        <w:ind w:left="2124"/>
        <w:rPr>
          <w:rFonts w:ascii="Arial" w:hAnsi="Arial"/>
          <w:sz w:val="22"/>
        </w:rPr>
      </w:pPr>
      <w:r>
        <w:rPr>
          <w:rFonts w:ascii="Arial" w:hAnsi="Arial"/>
          <w:sz w:val="22"/>
        </w:rPr>
        <w:t xml:space="preserve">- Betongüte C 30/37 </w:t>
      </w:r>
    </w:p>
    <w:p w14:paraId="3F33A174" w14:textId="77777777" w:rsidR="002558E3" w:rsidRDefault="002558E3" w:rsidP="002558E3">
      <w:pPr>
        <w:pStyle w:val="Text"/>
        <w:ind w:left="2124"/>
        <w:rPr>
          <w:rFonts w:ascii="Arial" w:hAnsi="Arial"/>
          <w:sz w:val="22"/>
        </w:rPr>
      </w:pPr>
      <w:r>
        <w:rPr>
          <w:rFonts w:ascii="Arial" w:hAnsi="Arial"/>
          <w:sz w:val="22"/>
        </w:rPr>
        <w:t>- Druckfestigkeit &gt; 37,0 N/mm² (Mittel)</w:t>
      </w:r>
    </w:p>
    <w:p w14:paraId="39405F29" w14:textId="77777777" w:rsidR="002558E3" w:rsidRDefault="002558E3" w:rsidP="007537B3">
      <w:pPr>
        <w:pStyle w:val="Text"/>
        <w:ind w:left="1416" w:firstLine="708"/>
        <w:rPr>
          <w:rFonts w:ascii="Arial" w:hAnsi="Arial"/>
          <w:sz w:val="22"/>
        </w:rPr>
      </w:pPr>
    </w:p>
    <w:p w14:paraId="52AE0370" w14:textId="77777777" w:rsidR="00B22484" w:rsidRDefault="00B22484" w:rsidP="00532FFA">
      <w:pPr>
        <w:pStyle w:val="Text"/>
        <w:rPr>
          <w:rFonts w:ascii="Arial" w:hAnsi="Arial"/>
          <w:sz w:val="22"/>
        </w:rPr>
      </w:pPr>
    </w:p>
    <w:p w14:paraId="78C6B9D3"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7AD3C132" w14:textId="77777777" w:rsidR="00532FFA" w:rsidRDefault="00532FFA" w:rsidP="00532FFA">
      <w:pPr>
        <w:pStyle w:val="Text"/>
        <w:rPr>
          <w:rFonts w:ascii="Arial" w:hAnsi="Arial"/>
          <w:sz w:val="22"/>
        </w:rPr>
      </w:pPr>
      <w:r>
        <w:rPr>
          <w:rFonts w:ascii="Arial" w:hAnsi="Arial"/>
          <w:sz w:val="22"/>
        </w:rPr>
        <w:t xml:space="preserve">Fase:  </w:t>
      </w:r>
    </w:p>
    <w:p w14:paraId="28A78A96" w14:textId="77777777" w:rsidR="00693F5F" w:rsidRDefault="00693F5F" w:rsidP="00532FFA">
      <w:pPr>
        <w:pStyle w:val="Text"/>
        <w:rPr>
          <w:rFonts w:ascii="Arial" w:hAnsi="Arial"/>
          <w:sz w:val="22"/>
        </w:rPr>
      </w:pPr>
      <w:r>
        <w:rPr>
          <w:rFonts w:ascii="Arial" w:hAnsi="Arial"/>
          <w:sz w:val="22"/>
        </w:rPr>
        <w:t>Verband:</w:t>
      </w:r>
    </w:p>
    <w:p w14:paraId="3E7C53DD" w14:textId="77777777" w:rsidR="00693F5F" w:rsidRDefault="00693F5F" w:rsidP="00532FFA">
      <w:pPr>
        <w:pStyle w:val="Text"/>
        <w:rPr>
          <w:rFonts w:ascii="Arial" w:hAnsi="Arial"/>
          <w:sz w:val="22"/>
        </w:rPr>
      </w:pPr>
    </w:p>
    <w:p w14:paraId="42AA280A" w14:textId="77777777" w:rsidR="00693F5F" w:rsidRDefault="00693F5F" w:rsidP="00532FFA">
      <w:pPr>
        <w:pStyle w:val="Text"/>
        <w:rPr>
          <w:rFonts w:ascii="Arial" w:hAnsi="Arial"/>
          <w:sz w:val="22"/>
        </w:rPr>
      </w:pPr>
      <w:r>
        <w:rPr>
          <w:rFonts w:ascii="Arial" w:hAnsi="Arial"/>
          <w:sz w:val="22"/>
        </w:rPr>
        <w:t xml:space="preserve">Die Farbe und die </w:t>
      </w:r>
      <w:proofErr w:type="spellStart"/>
      <w:r>
        <w:rPr>
          <w:rFonts w:ascii="Arial" w:hAnsi="Arial"/>
          <w:sz w:val="22"/>
        </w:rPr>
        <w:t>Fasenausbildung</w:t>
      </w:r>
      <w:proofErr w:type="spellEnd"/>
      <w:r>
        <w:rPr>
          <w:rFonts w:ascii="Arial" w:hAnsi="Arial"/>
          <w:sz w:val="22"/>
        </w:rPr>
        <w:t xml:space="preserve"> der Blockstufen ist vom AN nach der Vergabe mit angrenzenden Belagselementen dem AG für eine Freigabe vorzulegen. </w:t>
      </w:r>
    </w:p>
    <w:p w14:paraId="14CEF0E9" w14:textId="77777777" w:rsidR="00E245CC" w:rsidRDefault="00E245CC" w:rsidP="00E245CC">
      <w:pPr>
        <w:pStyle w:val="Text"/>
        <w:rPr>
          <w:rFonts w:ascii="Arial" w:hAnsi="Arial"/>
          <w:b/>
          <w:bCs/>
          <w:sz w:val="22"/>
        </w:rPr>
      </w:pPr>
    </w:p>
    <w:p w14:paraId="61FCD5FC" w14:textId="77777777" w:rsidR="00E245CC" w:rsidRDefault="00E245CC" w:rsidP="00E245CC">
      <w:pPr>
        <w:pStyle w:val="Text"/>
        <w:rPr>
          <w:rFonts w:ascii="Arial" w:hAnsi="Arial"/>
          <w:bCs/>
          <w:sz w:val="22"/>
        </w:rPr>
      </w:pPr>
      <w:r>
        <w:rPr>
          <w:rFonts w:ascii="Arial" w:hAnsi="Arial"/>
          <w:b/>
          <w:bCs/>
          <w:sz w:val="22"/>
        </w:rPr>
        <w:t xml:space="preserve">Oberflächenschutz </w:t>
      </w:r>
      <w:proofErr w:type="spellStart"/>
      <w:r>
        <w:rPr>
          <w:rFonts w:ascii="Arial" w:hAnsi="Arial"/>
          <w:b/>
          <w:bCs/>
          <w:sz w:val="22"/>
        </w:rPr>
        <w:t>a.c.p</w:t>
      </w:r>
      <w:proofErr w:type="spellEnd"/>
      <w:r>
        <w:rPr>
          <w:rFonts w:ascii="Arial" w:hAnsi="Arial"/>
          <w:b/>
          <w:bCs/>
          <w:sz w:val="22"/>
        </w:rPr>
        <w:t xml:space="preserve">: </w:t>
      </w:r>
      <w:r>
        <w:rPr>
          <w:rFonts w:ascii="Arial" w:hAnsi="Arial"/>
          <w:bCs/>
          <w:sz w:val="22"/>
        </w:rPr>
        <w:t>zur leichteren Reinigung der Belagselemente</w:t>
      </w:r>
    </w:p>
    <w:p w14:paraId="3BAA1F5B" w14:textId="77777777" w:rsidR="00E245CC" w:rsidRDefault="00E245CC" w:rsidP="00E245CC">
      <w:pPr>
        <w:pStyle w:val="Text"/>
        <w:ind w:left="1701" w:firstLine="423"/>
        <w:jc w:val="both"/>
        <w:rPr>
          <w:rFonts w:ascii="Arial" w:hAnsi="Arial"/>
          <w:sz w:val="22"/>
        </w:rPr>
      </w:pPr>
      <w:r>
        <w:rPr>
          <w:rFonts w:ascii="Arial" w:hAnsi="Arial"/>
          <w:sz w:val="22"/>
        </w:rPr>
        <w:t>- sehr gute Abriebfestigkeit</w:t>
      </w:r>
    </w:p>
    <w:p w14:paraId="0881B4BD" w14:textId="77777777" w:rsidR="00E245CC" w:rsidRDefault="00E245CC" w:rsidP="00E245CC">
      <w:pPr>
        <w:pStyle w:val="Text"/>
        <w:ind w:left="1416" w:firstLine="708"/>
        <w:jc w:val="both"/>
        <w:rPr>
          <w:rFonts w:ascii="Arial" w:hAnsi="Arial"/>
          <w:sz w:val="22"/>
        </w:rPr>
      </w:pPr>
      <w:r>
        <w:rPr>
          <w:rFonts w:ascii="Arial" w:hAnsi="Arial"/>
          <w:sz w:val="22"/>
        </w:rPr>
        <w:t>- sehr gute Dauerhaftigkeit bzw. Verschleißfestigkeit</w:t>
      </w:r>
    </w:p>
    <w:p w14:paraId="72FF5F7E" w14:textId="77777777" w:rsidR="00E245CC" w:rsidRDefault="00E245CC" w:rsidP="00E245CC">
      <w:pPr>
        <w:pStyle w:val="Text"/>
        <w:ind w:left="1701" w:firstLine="423"/>
        <w:jc w:val="both"/>
        <w:rPr>
          <w:rFonts w:ascii="Arial" w:hAnsi="Arial"/>
          <w:sz w:val="22"/>
        </w:rPr>
      </w:pPr>
      <w:r>
        <w:rPr>
          <w:rFonts w:ascii="Arial" w:hAnsi="Arial"/>
          <w:sz w:val="22"/>
        </w:rPr>
        <w:t xml:space="preserve">- sehr gute </w:t>
      </w:r>
      <w:proofErr w:type="gramStart"/>
      <w:r>
        <w:rPr>
          <w:rFonts w:ascii="Arial" w:hAnsi="Arial"/>
          <w:sz w:val="22"/>
        </w:rPr>
        <w:t>UV Beständigkeit</w:t>
      </w:r>
      <w:proofErr w:type="gramEnd"/>
      <w:r>
        <w:rPr>
          <w:rFonts w:ascii="Arial" w:hAnsi="Arial"/>
          <w:sz w:val="22"/>
        </w:rPr>
        <w:t xml:space="preserve"> </w:t>
      </w:r>
    </w:p>
    <w:p w14:paraId="49FF64C0" w14:textId="77777777" w:rsidR="00E245CC" w:rsidRDefault="00E245CC" w:rsidP="00E245CC">
      <w:pPr>
        <w:pStyle w:val="Text"/>
        <w:ind w:left="1701" w:firstLine="423"/>
        <w:rPr>
          <w:rFonts w:ascii="Arial" w:hAnsi="Arial"/>
          <w:sz w:val="22"/>
        </w:rPr>
      </w:pPr>
      <w:r>
        <w:rPr>
          <w:rFonts w:ascii="Arial" w:hAnsi="Arial"/>
          <w:sz w:val="22"/>
        </w:rPr>
        <w:t>- verbessert den Widerstand gegenüber Frost und Tausalzeinwirkung</w:t>
      </w:r>
    </w:p>
    <w:p w14:paraId="65C8FCE1" w14:textId="77777777" w:rsidR="00E245CC" w:rsidRDefault="00E245CC" w:rsidP="00E245CC">
      <w:pPr>
        <w:pStyle w:val="Text"/>
        <w:ind w:left="1788" w:firstLine="336"/>
        <w:jc w:val="both"/>
        <w:rPr>
          <w:rFonts w:ascii="Arial" w:hAnsi="Arial"/>
          <w:sz w:val="22"/>
        </w:rPr>
      </w:pPr>
      <w:r>
        <w:rPr>
          <w:rFonts w:ascii="Arial" w:hAnsi="Arial"/>
          <w:sz w:val="22"/>
        </w:rPr>
        <w:t xml:space="preserve">- vermindert die Schmutzempfindlichkeit der Betonoberfläche  </w:t>
      </w:r>
    </w:p>
    <w:p w14:paraId="6A9A297D" w14:textId="77777777" w:rsidR="00E245CC" w:rsidRDefault="00E245CC" w:rsidP="00E245CC">
      <w:pPr>
        <w:pStyle w:val="Text"/>
        <w:ind w:left="1701" w:firstLine="423"/>
        <w:jc w:val="both"/>
        <w:rPr>
          <w:rFonts w:ascii="Arial" w:hAnsi="Arial"/>
          <w:sz w:val="22"/>
        </w:rPr>
      </w:pPr>
      <w:r>
        <w:rPr>
          <w:rFonts w:ascii="Arial" w:hAnsi="Arial"/>
          <w:sz w:val="22"/>
        </w:rPr>
        <w:t xml:space="preserve">- schützt den Beton vor Farbveränderungen infolge Bewitterung  </w:t>
      </w:r>
    </w:p>
    <w:p w14:paraId="373693E0" w14:textId="77777777" w:rsidR="00670A2A" w:rsidRDefault="00670A2A">
      <w:pPr>
        <w:pStyle w:val="Text"/>
        <w:rPr>
          <w:rFonts w:ascii="Arial" w:hAnsi="Arial"/>
        </w:rPr>
      </w:pPr>
    </w:p>
    <w:p w14:paraId="43D3CEB1"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2FAD3FBB" w14:textId="77777777" w:rsidR="00AD11F3" w:rsidRDefault="00AD11F3">
      <w:pPr>
        <w:pStyle w:val="Text"/>
        <w:jc w:val="both"/>
        <w:rPr>
          <w:rFonts w:ascii="Arial" w:hAnsi="Arial"/>
          <w:color w:val="auto"/>
          <w:sz w:val="22"/>
        </w:rPr>
      </w:pPr>
    </w:p>
    <w:p w14:paraId="2472C433" w14:textId="73F7A88A"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1F3C04">
        <w:rPr>
          <w:rFonts w:ascii="Arial" w:hAnsi="Arial"/>
          <w:sz w:val="22"/>
        </w:rPr>
        <w:t>i</w:t>
      </w:r>
      <w:r w:rsidR="00693F5F">
        <w:rPr>
          <w:rFonts w:ascii="Arial" w:hAnsi="Arial"/>
          <w:sz w:val="22"/>
        </w:rPr>
        <w:t xml:space="preserve">tragen. </w:t>
      </w:r>
    </w:p>
    <w:p w14:paraId="61DD9525" w14:textId="77777777" w:rsidR="00670A2A" w:rsidRDefault="00670A2A">
      <w:pPr>
        <w:pStyle w:val="Text"/>
        <w:jc w:val="both"/>
        <w:rPr>
          <w:rFonts w:ascii="Arial" w:hAnsi="Arial" w:cs="Arial"/>
          <w:sz w:val="18"/>
        </w:rPr>
      </w:pPr>
    </w:p>
    <w:p w14:paraId="0CAF8443" w14:textId="77777777" w:rsidR="00670A2A" w:rsidRDefault="00670A2A">
      <w:pPr>
        <w:pStyle w:val="Text"/>
        <w:tabs>
          <w:tab w:val="left" w:pos="2198"/>
        </w:tabs>
        <w:rPr>
          <w:rFonts w:ascii="Arial" w:hAnsi="Arial" w:cs="Arial"/>
          <w:sz w:val="18"/>
        </w:rPr>
      </w:pPr>
    </w:p>
    <w:p w14:paraId="4471AD52" w14:textId="77777777" w:rsidR="00670A2A" w:rsidRDefault="00AD11F3">
      <w:pPr>
        <w:pStyle w:val="Text"/>
        <w:jc w:val="both"/>
        <w:rPr>
          <w:rFonts w:ascii="Arial" w:hAnsi="Arial"/>
          <w:b/>
          <w:color w:val="auto"/>
          <w:sz w:val="22"/>
        </w:rPr>
      </w:pPr>
      <w:r>
        <w:rPr>
          <w:rFonts w:ascii="Arial" w:hAnsi="Arial"/>
          <w:b/>
          <w:color w:val="auto"/>
        </w:rPr>
        <w:t>Stufenabmessung (Ist-Maße)</w:t>
      </w:r>
    </w:p>
    <w:p w14:paraId="5812F85B" w14:textId="77777777" w:rsidR="00670A2A" w:rsidRDefault="00670A2A">
      <w:pPr>
        <w:pStyle w:val="Text"/>
        <w:rPr>
          <w:rFonts w:ascii="Arial" w:hAnsi="Arial"/>
          <w:color w:val="auto"/>
          <w:sz w:val="22"/>
        </w:rPr>
      </w:pPr>
      <w:r>
        <w:rPr>
          <w:rFonts w:ascii="Arial" w:hAnsi="Arial"/>
          <w:color w:val="auto"/>
          <w:sz w:val="22"/>
        </w:rPr>
        <w:t xml:space="preserve"> </w:t>
      </w:r>
    </w:p>
    <w:p w14:paraId="6ACEA588"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BB4A87">
        <w:rPr>
          <w:rFonts w:ascii="Arial" w:hAnsi="Arial"/>
          <w:color w:val="auto"/>
          <w:sz w:val="22"/>
        </w:rPr>
        <w:t>4</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14B13085" w14:textId="77777777" w:rsidR="005F5631" w:rsidRDefault="005F5631">
      <w:pPr>
        <w:pStyle w:val="Text"/>
        <w:rPr>
          <w:rFonts w:ascii="Arial" w:hAnsi="Arial"/>
          <w:color w:val="auto"/>
          <w:sz w:val="22"/>
        </w:rPr>
      </w:pPr>
    </w:p>
    <w:p w14:paraId="6C9F172F" w14:textId="77777777" w:rsidR="004845F9" w:rsidRDefault="004845F9" w:rsidP="004845F9">
      <w:pPr>
        <w:pStyle w:val="Text"/>
        <w:rPr>
          <w:rFonts w:ascii="Arial" w:hAnsi="Arial"/>
          <w:color w:val="auto"/>
          <w:sz w:val="16"/>
        </w:rPr>
      </w:pPr>
    </w:p>
    <w:p w14:paraId="2E49611C" w14:textId="77777777" w:rsidR="004845F9" w:rsidRDefault="004845F9" w:rsidP="004845F9">
      <w:pPr>
        <w:pStyle w:val="Text"/>
        <w:rPr>
          <w:rFonts w:ascii="Arial" w:hAnsi="Arial"/>
          <w:color w:val="auto"/>
          <w:sz w:val="16"/>
        </w:rPr>
      </w:pPr>
      <w:r>
        <w:rPr>
          <w:rFonts w:ascii="Arial" w:hAnsi="Arial"/>
          <w:color w:val="auto"/>
          <w:sz w:val="16"/>
        </w:rPr>
        <w:lastRenderedPageBreak/>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501F2C8A" w14:textId="77777777" w:rsidR="004845F9" w:rsidRPr="00427351" w:rsidRDefault="004845F9" w:rsidP="004845F9">
      <w:pPr>
        <w:pStyle w:val="Text"/>
        <w:jc w:val="both"/>
        <w:rPr>
          <w:rFonts w:ascii="Arial" w:hAnsi="Arial"/>
          <w:color w:val="auto"/>
          <w:sz w:val="16"/>
          <w:szCs w:val="16"/>
        </w:rPr>
      </w:pPr>
    </w:p>
    <w:p w14:paraId="56FC7AE8" w14:textId="77777777" w:rsidR="00AD11F3" w:rsidRDefault="00AD11F3" w:rsidP="004845F9">
      <w:pPr>
        <w:pStyle w:val="Text"/>
        <w:jc w:val="both"/>
        <w:rPr>
          <w:rFonts w:ascii="Arial" w:hAnsi="Arial"/>
          <w:b/>
          <w:sz w:val="22"/>
        </w:rPr>
      </w:pPr>
      <w:r w:rsidRPr="00AD11F3">
        <w:rPr>
          <w:rFonts w:ascii="Arial" w:hAnsi="Arial"/>
          <w:b/>
          <w:sz w:val="22"/>
        </w:rPr>
        <w:t>Zuarbeiten</w:t>
      </w:r>
      <w:r>
        <w:rPr>
          <w:rFonts w:ascii="Arial" w:hAnsi="Arial"/>
          <w:b/>
          <w:sz w:val="22"/>
        </w:rPr>
        <w:t>:</w:t>
      </w:r>
      <w:r w:rsidR="004845F9" w:rsidRPr="00AD11F3">
        <w:rPr>
          <w:rFonts w:ascii="Arial" w:hAnsi="Arial"/>
          <w:b/>
          <w:sz w:val="22"/>
        </w:rPr>
        <w:tab/>
      </w:r>
    </w:p>
    <w:p w14:paraId="2F03E8C7"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4405F39C"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335F6EEE" w14:textId="77777777" w:rsidR="004845F9" w:rsidRDefault="004845F9" w:rsidP="004845F9">
      <w:pPr>
        <w:pStyle w:val="Text"/>
        <w:jc w:val="both"/>
        <w:rPr>
          <w:rFonts w:ascii="Arial" w:hAnsi="Arial"/>
          <w:color w:val="auto"/>
          <w:sz w:val="22"/>
        </w:rPr>
      </w:pPr>
    </w:p>
    <w:p w14:paraId="6F2F7055"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09F55ED9" w14:textId="77777777" w:rsidR="004845F9" w:rsidRDefault="004845F9" w:rsidP="004845F9">
      <w:pPr>
        <w:pStyle w:val="Text"/>
        <w:tabs>
          <w:tab w:val="left" w:pos="2198"/>
        </w:tabs>
        <w:rPr>
          <w:rFonts w:ascii="Arial" w:hAnsi="Arial" w:cs="Arial"/>
          <w:sz w:val="18"/>
        </w:rPr>
      </w:pPr>
    </w:p>
    <w:p w14:paraId="254468F3" w14:textId="77777777" w:rsidR="00AD11F3" w:rsidRDefault="00AD11F3" w:rsidP="00AD11F3">
      <w:pPr>
        <w:pStyle w:val="Text"/>
        <w:jc w:val="both"/>
        <w:rPr>
          <w:rFonts w:ascii="Arial" w:hAnsi="Arial"/>
          <w:color w:val="auto"/>
          <w:sz w:val="22"/>
        </w:rPr>
      </w:pPr>
    </w:p>
    <w:p w14:paraId="4C7AFC02" w14:textId="77777777" w:rsidR="00AD11F3" w:rsidRDefault="00AD11F3" w:rsidP="00AD11F3">
      <w:pPr>
        <w:pStyle w:val="Text"/>
        <w:jc w:val="both"/>
        <w:rPr>
          <w:rFonts w:ascii="Arial" w:hAnsi="Arial"/>
          <w:color w:val="auto"/>
          <w:sz w:val="22"/>
        </w:rPr>
      </w:pPr>
    </w:p>
    <w:p w14:paraId="2522A861" w14:textId="77777777" w:rsidR="00AD11F3" w:rsidRDefault="00AD11F3" w:rsidP="00AD11F3">
      <w:pPr>
        <w:pStyle w:val="Text"/>
        <w:jc w:val="both"/>
        <w:rPr>
          <w:rFonts w:ascii="Arial" w:hAnsi="Arial"/>
          <w:color w:val="auto"/>
          <w:sz w:val="22"/>
        </w:rPr>
      </w:pPr>
    </w:p>
    <w:p w14:paraId="3DA247F0"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15AE8C98" w14:textId="77777777" w:rsidR="00AD11F3" w:rsidRDefault="00AD11F3" w:rsidP="00AD11F3">
      <w:pPr>
        <w:pStyle w:val="Text"/>
        <w:jc w:val="both"/>
        <w:rPr>
          <w:rFonts w:ascii="Arial" w:hAnsi="Arial"/>
          <w:color w:val="auto"/>
          <w:sz w:val="22"/>
        </w:rPr>
      </w:pPr>
    </w:p>
    <w:p w14:paraId="645464DB"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 xml:space="preserve">mit unterseitiger Drainage. Als Frostschutzmaterial mit einer Gründungsebene (- 80 cm) muss Schotter- oder Kiestragschichtmaterial nach TL </w:t>
      </w:r>
      <w:proofErr w:type="spellStart"/>
      <w:r w:rsidR="00BC08B7">
        <w:rPr>
          <w:rFonts w:ascii="Arial" w:hAnsi="Arial"/>
          <w:sz w:val="22"/>
        </w:rPr>
        <w:t>SoB</w:t>
      </w:r>
      <w:proofErr w:type="spellEnd"/>
      <w:r w:rsidR="00BC08B7">
        <w:rPr>
          <w:rFonts w:ascii="Arial" w:hAnsi="Arial"/>
          <w:sz w:val="22"/>
        </w:rPr>
        <w:t xml:space="preserve">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14AE03E5" w14:textId="77777777" w:rsidR="004845F9" w:rsidRDefault="004845F9" w:rsidP="004845F9">
      <w:pPr>
        <w:pStyle w:val="Text"/>
        <w:jc w:val="both"/>
        <w:rPr>
          <w:rFonts w:ascii="Arial" w:hAnsi="Arial"/>
          <w:color w:val="auto"/>
          <w:sz w:val="22"/>
        </w:rPr>
      </w:pPr>
    </w:p>
    <w:p w14:paraId="72D835F7"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B9B3366" w14:textId="77777777" w:rsidR="008E16E0" w:rsidRDefault="008E16E0" w:rsidP="008E16E0">
      <w:pPr>
        <w:pStyle w:val="Text"/>
        <w:jc w:val="both"/>
        <w:rPr>
          <w:rFonts w:ascii="Arial" w:hAnsi="Arial"/>
          <w:color w:val="auto"/>
          <w:sz w:val="22"/>
          <w:u w:val="single"/>
        </w:rPr>
      </w:pPr>
    </w:p>
    <w:p w14:paraId="3C0FB4D5"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4199350F" w14:textId="77777777" w:rsidR="008E16E0" w:rsidRDefault="008E16E0" w:rsidP="008E16E0">
      <w:pPr>
        <w:pStyle w:val="Text"/>
        <w:jc w:val="both"/>
        <w:rPr>
          <w:rFonts w:ascii="Arial" w:hAnsi="Arial"/>
          <w:b/>
          <w:color w:val="auto"/>
          <w:sz w:val="22"/>
        </w:rPr>
      </w:pPr>
    </w:p>
    <w:p w14:paraId="2D954695"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52C19C91" w14:textId="77777777" w:rsidR="00670A2A" w:rsidRDefault="00670A2A">
      <w:pPr>
        <w:pStyle w:val="Text"/>
        <w:tabs>
          <w:tab w:val="left" w:pos="2198"/>
        </w:tabs>
        <w:rPr>
          <w:rFonts w:ascii="Arial" w:hAnsi="Arial" w:cs="Arial"/>
          <w:sz w:val="18"/>
        </w:rPr>
      </w:pPr>
    </w:p>
    <w:p w14:paraId="68A049BB"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683969B7" w14:textId="77777777" w:rsidR="005E2572" w:rsidRDefault="005E2572" w:rsidP="005E2572">
      <w:pPr>
        <w:pStyle w:val="Text"/>
        <w:rPr>
          <w:rFonts w:ascii="Arial" w:hAnsi="Arial"/>
          <w:b/>
          <w:sz w:val="20"/>
        </w:rPr>
      </w:pPr>
    </w:p>
    <w:p w14:paraId="7D998910"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062C271F" w14:textId="77777777" w:rsidR="005E2572" w:rsidRDefault="00A5482D"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66E590EC"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0FF5A493"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5DB75206"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B9B"/>
    <w:rsid w:val="000C339E"/>
    <w:rsid w:val="001A7E95"/>
    <w:rsid w:val="001F3C04"/>
    <w:rsid w:val="00240045"/>
    <w:rsid w:val="002558E3"/>
    <w:rsid w:val="002673F1"/>
    <w:rsid w:val="002874AA"/>
    <w:rsid w:val="002D3F8E"/>
    <w:rsid w:val="00431D70"/>
    <w:rsid w:val="00460555"/>
    <w:rsid w:val="004845F9"/>
    <w:rsid w:val="00493574"/>
    <w:rsid w:val="00530FF1"/>
    <w:rsid w:val="00532FFA"/>
    <w:rsid w:val="005A377F"/>
    <w:rsid w:val="005C26AA"/>
    <w:rsid w:val="005E2572"/>
    <w:rsid w:val="005E5A0E"/>
    <w:rsid w:val="005F5631"/>
    <w:rsid w:val="0066543D"/>
    <w:rsid w:val="00670A2A"/>
    <w:rsid w:val="00693F5F"/>
    <w:rsid w:val="007537B3"/>
    <w:rsid w:val="00856DA4"/>
    <w:rsid w:val="00877A9B"/>
    <w:rsid w:val="008E16E0"/>
    <w:rsid w:val="008E3145"/>
    <w:rsid w:val="009D1826"/>
    <w:rsid w:val="00A5482D"/>
    <w:rsid w:val="00A97084"/>
    <w:rsid w:val="00AD11F3"/>
    <w:rsid w:val="00B03375"/>
    <w:rsid w:val="00B22484"/>
    <w:rsid w:val="00BB4A87"/>
    <w:rsid w:val="00BC08B7"/>
    <w:rsid w:val="00C64FB7"/>
    <w:rsid w:val="00D74DF9"/>
    <w:rsid w:val="00D82A9B"/>
    <w:rsid w:val="00E245CC"/>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59B682"/>
  <w15:chartTrackingRefBased/>
  <w15:docId w15:val="{3DE3D171-6790-4CEE-9F03-B8CB0F57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921">
      <w:bodyDiv w:val="1"/>
      <w:marLeft w:val="0"/>
      <w:marRight w:val="0"/>
      <w:marTop w:val="0"/>
      <w:marBottom w:val="0"/>
      <w:divBdr>
        <w:top w:val="none" w:sz="0" w:space="0" w:color="auto"/>
        <w:left w:val="none" w:sz="0" w:space="0" w:color="auto"/>
        <w:bottom w:val="none" w:sz="0" w:space="0" w:color="auto"/>
        <w:right w:val="none" w:sz="0" w:space="0" w:color="auto"/>
      </w:divBdr>
    </w:div>
    <w:div w:id="432827936">
      <w:bodyDiv w:val="1"/>
      <w:marLeft w:val="0"/>
      <w:marRight w:val="0"/>
      <w:marTop w:val="0"/>
      <w:marBottom w:val="0"/>
      <w:divBdr>
        <w:top w:val="none" w:sz="0" w:space="0" w:color="auto"/>
        <w:left w:val="none" w:sz="0" w:space="0" w:color="auto"/>
        <w:bottom w:val="none" w:sz="0" w:space="0" w:color="auto"/>
        <w:right w:val="none" w:sz="0" w:space="0" w:color="auto"/>
      </w:divBdr>
    </w:div>
    <w:div w:id="1011491523">
      <w:bodyDiv w:val="1"/>
      <w:marLeft w:val="0"/>
      <w:marRight w:val="0"/>
      <w:marTop w:val="0"/>
      <w:marBottom w:val="0"/>
      <w:divBdr>
        <w:top w:val="none" w:sz="0" w:space="0" w:color="auto"/>
        <w:left w:val="none" w:sz="0" w:space="0" w:color="auto"/>
        <w:bottom w:val="none" w:sz="0" w:space="0" w:color="auto"/>
        <w:right w:val="none" w:sz="0" w:space="0" w:color="auto"/>
      </w:divBdr>
    </w:div>
    <w:div w:id="1555656815">
      <w:bodyDiv w:val="1"/>
      <w:marLeft w:val="0"/>
      <w:marRight w:val="0"/>
      <w:marTop w:val="0"/>
      <w:marBottom w:val="0"/>
      <w:divBdr>
        <w:top w:val="none" w:sz="0" w:space="0" w:color="auto"/>
        <w:left w:val="none" w:sz="0" w:space="0" w:color="auto"/>
        <w:bottom w:val="none" w:sz="0" w:space="0" w:color="auto"/>
        <w:right w:val="none" w:sz="0" w:space="0" w:color="auto"/>
      </w:divBdr>
    </w:div>
    <w:div w:id="1763256199">
      <w:bodyDiv w:val="1"/>
      <w:marLeft w:val="0"/>
      <w:marRight w:val="0"/>
      <w:marTop w:val="0"/>
      <w:marBottom w:val="0"/>
      <w:divBdr>
        <w:top w:val="none" w:sz="0" w:space="0" w:color="auto"/>
        <w:left w:val="none" w:sz="0" w:space="0" w:color="auto"/>
        <w:bottom w:val="none" w:sz="0" w:space="0" w:color="auto"/>
        <w:right w:val="none" w:sz="0" w:space="0" w:color="auto"/>
      </w:divBdr>
    </w:div>
    <w:div w:id="19126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6</cp:revision>
  <cp:lastPrinted>2004-05-05T10:10:00Z</cp:lastPrinted>
  <dcterms:created xsi:type="dcterms:W3CDTF">2022-08-12T09:59:00Z</dcterms:created>
  <dcterms:modified xsi:type="dcterms:W3CDTF">2023-11-13T12:36:00Z</dcterms:modified>
</cp:coreProperties>
</file>