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4EF9" w14:textId="77777777" w:rsidR="00342781" w:rsidRDefault="000371CE">
      <w:pPr>
        <w:pStyle w:val="Text"/>
        <w:rPr>
          <w:rFonts w:ascii="Arial" w:hAnsi="Arial"/>
          <w:b/>
        </w:rPr>
      </w:pPr>
      <w:r>
        <w:rPr>
          <w:szCs w:val="24"/>
        </w:rPr>
        <w:pict w14:anchorId="7A27D6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C2E8A2F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0782436" w14:textId="77777777" w:rsidR="00D12807" w:rsidRDefault="00D12807">
      <w:pPr>
        <w:pStyle w:val="Text"/>
        <w:rPr>
          <w:rFonts w:ascii="Arial" w:hAnsi="Arial"/>
          <w:b/>
        </w:rPr>
      </w:pPr>
    </w:p>
    <w:p w14:paraId="3C11FE43" w14:textId="77777777" w:rsidR="00D12807" w:rsidRDefault="00D12807">
      <w:pPr>
        <w:pStyle w:val="Text"/>
        <w:rPr>
          <w:rFonts w:ascii="Arial" w:hAnsi="Arial"/>
          <w:b/>
        </w:rPr>
      </w:pPr>
    </w:p>
    <w:p w14:paraId="19543798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EE5813C" w14:textId="77777777" w:rsidR="003D0D2C" w:rsidRDefault="003D0D2C" w:rsidP="003D0D2C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System 10 - Brillant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59BAB6B" w14:textId="77777777" w:rsidR="003D0D2C" w:rsidRDefault="003D0D2C" w:rsidP="003D0D2C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</w:p>
    <w:p w14:paraId="2EDFFBE1" w14:textId="77777777" w:rsidR="000371CE" w:rsidRDefault="000371CE" w:rsidP="000371CE">
      <w:pPr>
        <w:pStyle w:val="Text"/>
        <w:rPr>
          <w:rFonts w:ascii="Arial" w:hAnsi="Arial"/>
          <w:b/>
          <w:bCs/>
          <w:sz w:val="22"/>
        </w:rPr>
      </w:pPr>
    </w:p>
    <w:p w14:paraId="1561F847" w14:textId="587F8361" w:rsidR="000371CE" w:rsidRDefault="000371CE" w:rsidP="000371C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A7E7D5A" w14:textId="77777777" w:rsidR="000371CE" w:rsidRDefault="000371CE" w:rsidP="000371C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19BE36E" w14:textId="77777777" w:rsidR="000371CE" w:rsidRDefault="000371CE" w:rsidP="000371C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4709E7F" w14:textId="77777777" w:rsidR="000371CE" w:rsidRDefault="000371CE" w:rsidP="000371C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00C12CB" w14:textId="77777777" w:rsidR="003D0D2C" w:rsidRDefault="003D0D2C" w:rsidP="003D0D2C">
      <w:pPr>
        <w:pStyle w:val="Text"/>
        <w:jc w:val="both"/>
        <w:rPr>
          <w:rFonts w:ascii="Arial" w:hAnsi="Arial"/>
          <w:b/>
          <w:bCs/>
          <w:sz w:val="22"/>
        </w:rPr>
      </w:pPr>
    </w:p>
    <w:p w14:paraId="7A39D74D" w14:textId="77777777" w:rsidR="003D0D2C" w:rsidRDefault="003D0D2C" w:rsidP="003D0D2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180591D9" w14:textId="77777777" w:rsidR="003D0D2C" w:rsidRDefault="003D0D2C" w:rsidP="003D0D2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mindestens 75 % Natursteinkörnung im Vorsatz</w:t>
      </w:r>
    </w:p>
    <w:p w14:paraId="28B8E276" w14:textId="77777777" w:rsidR="003D0D2C" w:rsidRDefault="003D0D2C" w:rsidP="003D0D2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geschliffene Oberfläche</w:t>
      </w:r>
    </w:p>
    <w:p w14:paraId="57D49E49" w14:textId="77777777" w:rsidR="003D0D2C" w:rsidRDefault="003D0D2C" w:rsidP="003D0D2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Hochverdichteter Beton im Kantenbereich (ohne Fase)</w:t>
      </w:r>
    </w:p>
    <w:p w14:paraId="12C9330F" w14:textId="77777777" w:rsidR="003D0D2C" w:rsidRDefault="003D0D2C" w:rsidP="003D0D2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743A3">
        <w:rPr>
          <w:rFonts w:ascii="Arial" w:hAnsi="Arial"/>
          <w:sz w:val="22"/>
        </w:rPr>
        <w:t>- Gleitwiderstand USRV &gt; 55</w:t>
      </w:r>
    </w:p>
    <w:p w14:paraId="4BB88670" w14:textId="707E2ECE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716296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10A552D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47254B3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1281718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A0ABE4E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93394EF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AE567D9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1DCDAD33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67A4E4C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D1AB278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43D7EF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63D57C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4A5D12A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FA28F8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A69F51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5DECE16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6390090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7B73ED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6E2DF6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3BF37EA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74E826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9ED193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7EDE3A5" w14:textId="05BC3BB1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>Abgelegte Steine/Platten</w:t>
      </w:r>
      <w:r>
        <w:rPr>
          <w:rFonts w:ascii="Arial" w:hAnsi="Arial"/>
          <w:color w:val="auto"/>
          <w:sz w:val="22"/>
        </w:rPr>
        <w:t xml:space="preserve"> z.B. mit Gummihammer in der Höhe anpassen, danach abgekehrten Belag geschützt (Gleitplattenvorrichtung) verdichten. Gewicht der Rüttelplatte &lt; 200 kg, Fugen mit o.g. Material erneut verfüllen.</w:t>
      </w:r>
    </w:p>
    <w:p w14:paraId="0C430A6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02F30CF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1459A74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643207F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8427622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28BAF9ED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660480">
        <w:rPr>
          <w:rFonts w:ascii="Arial" w:hAnsi="Arial"/>
          <w:sz w:val="22"/>
        </w:rPr>
        <w:t>1</w:t>
      </w:r>
      <w:r w:rsidR="006E2DF6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812D171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660480">
        <w:rPr>
          <w:rFonts w:ascii="Arial" w:hAnsi="Arial"/>
          <w:sz w:val="22"/>
        </w:rPr>
        <w:t>1</w:t>
      </w:r>
      <w:r w:rsidR="006E2DF6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4F99571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5E71580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D30964F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C03212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F1AACF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D69EECD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3FAE00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A703C5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lastRenderedPageBreak/>
        <w:t>Fugen- und Bettungsmaterial</w:t>
      </w:r>
    </w:p>
    <w:p w14:paraId="4EC69A82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4225813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2499AB7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3654CB67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6E0C04F5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5E272356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1E838FA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82AEBB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1A16A2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87132A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9B01EA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4940603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DB7A749" w14:textId="77777777" w:rsidR="00F83755" w:rsidRDefault="00F83755" w:rsidP="00F83755">
      <w:pPr>
        <w:pStyle w:val="Text"/>
      </w:pPr>
    </w:p>
    <w:p w14:paraId="399981A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10F86F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BB9540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FDA318A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0AB6B8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B48DF3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5A79A77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9DDB9A5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57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371CE"/>
    <w:rsid w:val="00061725"/>
    <w:rsid w:val="000A0E1D"/>
    <w:rsid w:val="001059D0"/>
    <w:rsid w:val="001172C9"/>
    <w:rsid w:val="001606DA"/>
    <w:rsid w:val="00183B0C"/>
    <w:rsid w:val="001E265C"/>
    <w:rsid w:val="00264A6E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D0D2C"/>
    <w:rsid w:val="003E2F8A"/>
    <w:rsid w:val="0040497B"/>
    <w:rsid w:val="00470DAF"/>
    <w:rsid w:val="005438C4"/>
    <w:rsid w:val="005B638F"/>
    <w:rsid w:val="00660480"/>
    <w:rsid w:val="006B7A08"/>
    <w:rsid w:val="006E2DF6"/>
    <w:rsid w:val="00716296"/>
    <w:rsid w:val="007277CB"/>
    <w:rsid w:val="00767F9A"/>
    <w:rsid w:val="00772B24"/>
    <w:rsid w:val="0079428E"/>
    <w:rsid w:val="007E42E3"/>
    <w:rsid w:val="00856155"/>
    <w:rsid w:val="008743A3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865B3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0F43388"/>
  <w15:chartTrackingRefBased/>
  <w15:docId w15:val="{9BABE814-E927-4A66-AED5-D3AB9E89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2022-08-08T13:17:00Z</dcterms:created>
  <dcterms:modified xsi:type="dcterms:W3CDTF">2023-09-15T12:13:00Z</dcterms:modified>
</cp:coreProperties>
</file>