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2435" w14:textId="77777777" w:rsidR="00342781" w:rsidRDefault="00C237CB">
      <w:pPr>
        <w:pStyle w:val="Text"/>
        <w:rPr>
          <w:rFonts w:ascii="Arial" w:hAnsi="Arial"/>
          <w:b/>
        </w:rPr>
      </w:pPr>
      <w:r>
        <w:rPr>
          <w:szCs w:val="24"/>
        </w:rPr>
        <w:pict w14:anchorId="78F57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781CC82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</w:t>
      </w:r>
      <w:r w:rsidR="00D02D8E">
        <w:rPr>
          <w:rFonts w:ascii="Arial" w:hAnsi="Arial"/>
          <w:b/>
        </w:rPr>
        <w:t>, versickerungsfähig</w:t>
      </w:r>
      <w:r>
        <w:rPr>
          <w:rFonts w:ascii="Arial" w:hAnsi="Arial"/>
          <w:b/>
        </w:rPr>
        <w:t>:</w:t>
      </w:r>
    </w:p>
    <w:p w14:paraId="298F8D77" w14:textId="77777777" w:rsidR="00D12807" w:rsidRDefault="00D12807">
      <w:pPr>
        <w:pStyle w:val="Text"/>
        <w:rPr>
          <w:rFonts w:ascii="Arial" w:hAnsi="Arial"/>
          <w:b/>
        </w:rPr>
      </w:pPr>
    </w:p>
    <w:p w14:paraId="0332D9D6" w14:textId="77777777" w:rsidR="00D12807" w:rsidRDefault="00D12807">
      <w:pPr>
        <w:pStyle w:val="Text"/>
        <w:rPr>
          <w:rFonts w:ascii="Arial" w:hAnsi="Arial"/>
          <w:b/>
        </w:rPr>
      </w:pPr>
    </w:p>
    <w:p w14:paraId="50DBA4C8" w14:textId="77777777" w:rsidR="000F544C" w:rsidRDefault="000F544C" w:rsidP="000F544C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54D75C9" w14:textId="77777777" w:rsidR="0069079C" w:rsidRDefault="000F544C" w:rsidP="0069079C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</w:r>
      <w:r w:rsidR="0069079C">
        <w:rPr>
          <w:rFonts w:ascii="Arial" w:hAnsi="Arial"/>
          <w:b/>
          <w:bCs/>
          <w:sz w:val="18"/>
        </w:rPr>
        <w:t>z.B.</w:t>
      </w:r>
      <w:r w:rsidR="0069079C">
        <w:rPr>
          <w:rFonts w:ascii="Arial" w:hAnsi="Arial"/>
          <w:b/>
          <w:bCs/>
        </w:rPr>
        <w:t xml:space="preserve"> </w:t>
      </w:r>
      <w:r w:rsidR="0069079C">
        <w:rPr>
          <w:rFonts w:ascii="Arial" w:hAnsi="Arial"/>
          <w:b/>
          <w:bCs/>
          <w:color w:val="FF6600"/>
          <w:sz w:val="28"/>
        </w:rPr>
        <w:t xml:space="preserve">H-Verbund Drain </w:t>
      </w:r>
      <w:r w:rsidR="0069079C">
        <w:rPr>
          <w:rFonts w:ascii="Arial" w:hAnsi="Arial"/>
          <w:b/>
          <w:bCs/>
          <w:color w:val="808080"/>
          <w:sz w:val="28"/>
        </w:rPr>
        <w:t>von Lithonplus</w:t>
      </w:r>
      <w:r w:rsidR="0069079C">
        <w:rPr>
          <w:rFonts w:ascii="Arial" w:hAnsi="Arial"/>
          <w:b/>
          <w:bCs/>
          <w:sz w:val="28"/>
        </w:rPr>
        <w:t xml:space="preserve"> </w:t>
      </w:r>
      <w:r w:rsidR="0069079C">
        <w:rPr>
          <w:rFonts w:ascii="Arial" w:hAnsi="Arial"/>
          <w:b/>
          <w:bCs/>
          <w:sz w:val="18"/>
        </w:rPr>
        <w:t xml:space="preserve">oder </w:t>
      </w:r>
      <w:r w:rsidR="0069079C">
        <w:rPr>
          <w:rFonts w:ascii="Arial" w:hAnsi="Arial" w:cs="Arial"/>
          <w:b/>
          <w:bCs/>
          <w:sz w:val="18"/>
          <w:szCs w:val="18"/>
        </w:rPr>
        <w:t>gleichwertig</w:t>
      </w:r>
    </w:p>
    <w:p w14:paraId="74BF3095" w14:textId="77777777" w:rsidR="00C237CB" w:rsidRDefault="00C237CB" w:rsidP="00C237CB">
      <w:pPr>
        <w:pStyle w:val="Text"/>
        <w:rPr>
          <w:rFonts w:ascii="Arial" w:hAnsi="Arial"/>
          <w:b/>
          <w:bCs/>
          <w:sz w:val="22"/>
        </w:rPr>
      </w:pPr>
    </w:p>
    <w:p w14:paraId="54B9DDB1" w14:textId="7202E95B" w:rsidR="00C237CB" w:rsidRDefault="00C237CB" w:rsidP="00C237C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97AB1FA" w14:textId="77777777" w:rsidR="00C237CB" w:rsidRDefault="00C237CB" w:rsidP="00C237C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30ACC7D" w14:textId="77777777" w:rsidR="00C237CB" w:rsidRDefault="00C237CB" w:rsidP="00C237C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053BD3E" w14:textId="77777777" w:rsidR="00C237CB" w:rsidRDefault="00C237CB" w:rsidP="00C237C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7AC646E" w14:textId="77777777" w:rsidR="0069079C" w:rsidRDefault="0069079C" w:rsidP="0069079C">
      <w:pPr>
        <w:pStyle w:val="Text"/>
        <w:rPr>
          <w:rFonts w:ascii="Arial" w:hAnsi="Arial"/>
          <w:b/>
          <w:bCs/>
          <w:sz w:val="22"/>
        </w:rPr>
      </w:pPr>
    </w:p>
    <w:p w14:paraId="0B95A396" w14:textId="77777777" w:rsidR="0069079C" w:rsidRDefault="0069079C" w:rsidP="0069079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06B159E2" w14:textId="77777777" w:rsidR="0069079C" w:rsidRDefault="0069079C" w:rsidP="0069079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A1D8C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5CD1E2E8" w14:textId="77777777" w:rsidR="001129F3" w:rsidRDefault="001129F3" w:rsidP="0069079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7AFAB3C5" w14:textId="77777777" w:rsidR="0069079C" w:rsidRPr="0069079C" w:rsidRDefault="0069079C" w:rsidP="0069079C">
      <w:pPr>
        <w:pStyle w:val="Text"/>
        <w:ind w:left="1416" w:firstLine="708"/>
        <w:rPr>
          <w:rFonts w:ascii="Arial" w:hAnsi="Arial"/>
          <w:sz w:val="22"/>
        </w:rPr>
      </w:pPr>
      <w:r w:rsidRPr="0069079C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>Verschiebesichernder Betonstein</w:t>
      </w:r>
    </w:p>
    <w:p w14:paraId="7ECF966E" w14:textId="77777777" w:rsidR="0069079C" w:rsidRPr="0069079C" w:rsidRDefault="0069079C" w:rsidP="0069079C">
      <w:pPr>
        <w:pStyle w:val="Text"/>
        <w:ind w:left="1416" w:firstLine="708"/>
        <w:rPr>
          <w:rFonts w:ascii="Arial" w:hAnsi="Arial"/>
          <w:sz w:val="22"/>
        </w:rPr>
      </w:pPr>
      <w:r w:rsidRPr="0069079C">
        <w:rPr>
          <w:rFonts w:ascii="Arial" w:hAnsi="Arial"/>
          <w:sz w:val="22"/>
        </w:rPr>
        <w:t xml:space="preserve">- Fugenbreite ca. 12 mm </w:t>
      </w:r>
    </w:p>
    <w:p w14:paraId="7CCB028D" w14:textId="77777777" w:rsidR="00D02D8E" w:rsidRPr="0069079C" w:rsidRDefault="00D02D8E" w:rsidP="0069079C">
      <w:pPr>
        <w:pStyle w:val="Text"/>
        <w:ind w:left="1416" w:firstLine="708"/>
        <w:rPr>
          <w:rFonts w:ascii="Arial" w:hAnsi="Arial"/>
          <w:sz w:val="22"/>
        </w:rPr>
      </w:pPr>
      <w:r w:rsidRPr="0069079C">
        <w:rPr>
          <w:rFonts w:ascii="Arial" w:hAnsi="Arial"/>
          <w:sz w:val="22"/>
        </w:rPr>
        <w:t xml:space="preserve">- </w:t>
      </w:r>
      <w:r w:rsidRPr="0069079C">
        <w:rPr>
          <w:rFonts w:ascii="Arial" w:hAnsi="Arial"/>
          <w:b/>
          <w:sz w:val="22"/>
        </w:rPr>
        <w:t>Versickerungsleistung im Neuzustand</w:t>
      </w:r>
      <w:r w:rsidRPr="0069079C">
        <w:rPr>
          <w:rFonts w:ascii="Arial" w:hAnsi="Arial"/>
          <w:sz w:val="22"/>
        </w:rPr>
        <w:t xml:space="preserve"> &gt; 1350 l/s x ha</w:t>
      </w:r>
    </w:p>
    <w:p w14:paraId="132DE086" w14:textId="77777777" w:rsidR="00765F56" w:rsidRPr="0069079C" w:rsidRDefault="00765F56" w:rsidP="00765F56">
      <w:pPr>
        <w:pStyle w:val="Text"/>
        <w:ind w:left="1416" w:firstLine="708"/>
        <w:rPr>
          <w:rFonts w:ascii="Arial" w:hAnsi="Arial"/>
          <w:sz w:val="22"/>
        </w:rPr>
      </w:pPr>
      <w:r w:rsidRPr="0069079C">
        <w:rPr>
          <w:rFonts w:ascii="Arial" w:hAnsi="Arial"/>
          <w:sz w:val="22"/>
        </w:rPr>
        <w:t>- Frost- und Tausa</w:t>
      </w:r>
      <w:r w:rsidR="00490F28">
        <w:rPr>
          <w:rFonts w:ascii="Arial" w:hAnsi="Arial"/>
          <w:sz w:val="22"/>
        </w:rPr>
        <w:t>l</w:t>
      </w:r>
      <w:r w:rsidRPr="0069079C">
        <w:rPr>
          <w:rFonts w:ascii="Arial" w:hAnsi="Arial"/>
          <w:sz w:val="22"/>
        </w:rPr>
        <w:t>zwiderstand erhöht nach DIN 1338 LP</w:t>
      </w:r>
    </w:p>
    <w:p w14:paraId="620B2D8C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1DF4EE4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EE26468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E32D2FB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ED4C1EC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320534D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2A287F46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6EA77326" w14:textId="77777777" w:rsidR="007547BF" w:rsidRDefault="007547B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8F96707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2F23284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088A38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4F761D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18318, </w:t>
      </w:r>
      <w:r w:rsidR="0085200C">
        <w:rPr>
          <w:rFonts w:ascii="Arial" w:hAnsi="Arial"/>
          <w:color w:val="auto"/>
          <w:sz w:val="22"/>
        </w:rPr>
        <w:t>Merkblatt „Versickerungsfähige Verkehrsflächen“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117265F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CBF09F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7EE93B5" w14:textId="77777777" w:rsidR="00D02D8E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</w:t>
      </w:r>
      <w:r w:rsidR="00856961">
        <w:rPr>
          <w:rFonts w:ascii="Arial" w:hAnsi="Arial"/>
          <w:color w:val="auto"/>
          <w:sz w:val="22"/>
        </w:rPr>
        <w:t>material</w:t>
      </w:r>
      <w:r>
        <w:rPr>
          <w:rFonts w:ascii="Arial" w:hAnsi="Arial"/>
          <w:color w:val="auto"/>
          <w:sz w:val="22"/>
        </w:rPr>
        <w:t xml:space="preserve"> </w:t>
      </w:r>
      <w:r w:rsidR="00856961">
        <w:rPr>
          <w:rFonts w:ascii="Arial" w:hAnsi="Arial"/>
          <w:color w:val="auto"/>
          <w:sz w:val="22"/>
        </w:rPr>
        <w:t>der</w:t>
      </w:r>
      <w:r>
        <w:rPr>
          <w:rFonts w:ascii="Arial" w:hAnsi="Arial"/>
          <w:color w:val="auto"/>
          <w:sz w:val="22"/>
        </w:rPr>
        <w:t xml:space="preserve"> Korngruppe </w:t>
      </w:r>
      <w:r w:rsidR="00D02D8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/5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16A58982" w14:textId="77777777" w:rsidR="002F46E0" w:rsidRDefault="00D02D8E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(Gemisch aus Splitt 1/3 und 2/5 zu je 50 %, </w:t>
      </w:r>
      <w:r w:rsidR="002F46E0">
        <w:rPr>
          <w:rFonts w:ascii="Arial" w:hAnsi="Arial"/>
          <w:color w:val="auto"/>
          <w:sz w:val="22"/>
        </w:rPr>
        <w:t xml:space="preserve">(gebrochen, </w:t>
      </w:r>
      <w:r>
        <w:rPr>
          <w:rFonts w:ascii="Arial" w:hAnsi="Arial"/>
          <w:color w:val="auto"/>
          <w:sz w:val="22"/>
        </w:rPr>
        <w:t xml:space="preserve">Ecs35, </w:t>
      </w:r>
      <w:r w:rsidR="002F46E0">
        <w:rPr>
          <w:rFonts w:ascii="Arial" w:hAnsi="Arial"/>
          <w:color w:val="auto"/>
          <w:sz w:val="22"/>
        </w:rPr>
        <w:t xml:space="preserve">SZ </w:t>
      </w:r>
      <w:r w:rsidR="00856961">
        <w:rPr>
          <w:rFonts w:ascii="Arial" w:hAnsi="Arial"/>
          <w:color w:val="auto"/>
          <w:sz w:val="22"/>
        </w:rPr>
        <w:t>22, UF1</w:t>
      </w:r>
      <w:r w:rsidR="002F46E0">
        <w:rPr>
          <w:rFonts w:ascii="Arial" w:hAnsi="Arial"/>
          <w:color w:val="auto"/>
          <w:sz w:val="22"/>
        </w:rPr>
        <w:t>)</w:t>
      </w:r>
    </w:p>
    <w:p w14:paraId="6798F25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</w:t>
      </w:r>
      <w:r w:rsidR="00856961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,0 M.-% </w:t>
      </w:r>
    </w:p>
    <w:p w14:paraId="71965463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</w:t>
      </w:r>
      <w:r w:rsidR="00D02D8E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2F30572C" w14:textId="77777777" w:rsidR="00D02D8E" w:rsidRDefault="00D02D8E" w:rsidP="00D02D8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6C8CFA8A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77746BE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485B785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7825A20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6C7199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F2D0D9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490F28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</w:t>
      </w:r>
      <w:r w:rsidR="00D02D8E">
        <w:rPr>
          <w:rFonts w:ascii="Arial" w:hAnsi="Arial"/>
          <w:color w:val="auto"/>
          <w:sz w:val="22"/>
        </w:rPr>
        <w:t>, abkehren, weiterer Rüttelvorgang</w:t>
      </w:r>
    </w:p>
    <w:p w14:paraId="6E7051D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600B770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48A3A26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5E5A451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55DD691A" w14:textId="77777777" w:rsidR="0069079C" w:rsidRDefault="0069079C" w:rsidP="0069079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20,0 x 14,0</w:t>
      </w:r>
      <w:r>
        <w:rPr>
          <w:rFonts w:ascii="Arial" w:hAnsi="Arial"/>
          <w:color w:val="auto"/>
          <w:sz w:val="22"/>
        </w:rPr>
        <w:tab/>
        <w:t xml:space="preserve">Nenndicke 8cm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2A15F4B2" w14:textId="77777777" w:rsidR="0069079C" w:rsidRDefault="0069079C" w:rsidP="0069079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Anfänger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75919DF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2042453F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967556F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C454B1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Das Gesamtraster der Verlegung muss nach ZTV Pflaster 06 durch vorheriges Auslegen von Steinreihen ermittelt wer</w:t>
      </w:r>
      <w:r>
        <w:rPr>
          <w:rFonts w:ascii="Arial" w:hAnsi="Arial"/>
          <w:color w:val="auto"/>
          <w:sz w:val="16"/>
          <w:szCs w:val="16"/>
        </w:rPr>
        <w:lastRenderedPageBreak/>
        <w:t xml:space="preserve">den. Die Rastermaße können je nach Einbausituation variieren.  </w:t>
      </w:r>
    </w:p>
    <w:p w14:paraId="095F251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21F0547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B1A3C6D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588CEDF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19160A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135337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105404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18036B8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EBFF088" w14:textId="77777777" w:rsidR="00F83755" w:rsidRDefault="00F83755" w:rsidP="00F83755">
      <w:pPr>
        <w:pStyle w:val="Text"/>
      </w:pPr>
    </w:p>
    <w:p w14:paraId="347B7A6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012C77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B79D24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B83D4CB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B87347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CF435A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FBA6C7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DE0825A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89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97945"/>
    <w:rsid w:val="000F544C"/>
    <w:rsid w:val="001059D0"/>
    <w:rsid w:val="001129F3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90F28"/>
    <w:rsid w:val="005438C4"/>
    <w:rsid w:val="005B638F"/>
    <w:rsid w:val="0069079C"/>
    <w:rsid w:val="006B7A08"/>
    <w:rsid w:val="007277CB"/>
    <w:rsid w:val="007547BF"/>
    <w:rsid w:val="00765F56"/>
    <w:rsid w:val="00767F9A"/>
    <w:rsid w:val="00772B24"/>
    <w:rsid w:val="0079428E"/>
    <w:rsid w:val="007E42E3"/>
    <w:rsid w:val="0085200C"/>
    <w:rsid w:val="00856155"/>
    <w:rsid w:val="00856961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237CB"/>
    <w:rsid w:val="00CB72E2"/>
    <w:rsid w:val="00CE74C1"/>
    <w:rsid w:val="00CF3051"/>
    <w:rsid w:val="00D02D8E"/>
    <w:rsid w:val="00D071C4"/>
    <w:rsid w:val="00D12807"/>
    <w:rsid w:val="00D72374"/>
    <w:rsid w:val="00DC0A91"/>
    <w:rsid w:val="00DC5762"/>
    <w:rsid w:val="00DC5AFB"/>
    <w:rsid w:val="00DF0A8A"/>
    <w:rsid w:val="00E22B7E"/>
    <w:rsid w:val="00E26CF1"/>
    <w:rsid w:val="00E739CD"/>
    <w:rsid w:val="00E80072"/>
    <w:rsid w:val="00E9461C"/>
    <w:rsid w:val="00EA1D8C"/>
    <w:rsid w:val="00EA3EDC"/>
    <w:rsid w:val="00EE61D4"/>
    <w:rsid w:val="00F00051"/>
    <w:rsid w:val="00F54F55"/>
    <w:rsid w:val="00F63869"/>
    <w:rsid w:val="00F83755"/>
    <w:rsid w:val="00F8520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5E56C57"/>
  <w15:chartTrackingRefBased/>
  <w15:docId w15:val="{E6DD984A-1DED-4BAD-AA1C-CCF2CC5F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2022-08-10T14:39:00Z</dcterms:created>
  <dcterms:modified xsi:type="dcterms:W3CDTF">2023-09-18T09:01:00Z</dcterms:modified>
</cp:coreProperties>
</file>